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DE" w:rsidRPr="008B27BD" w:rsidRDefault="00FB4294" w:rsidP="00A979BE">
      <w:pPr>
        <w:pStyle w:val="Postan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9BE" w:rsidRPr="00BF3CD4" w:rsidRDefault="00A979BE" w:rsidP="00A979BE">
      <w:pPr>
        <w:pStyle w:val="Postan"/>
        <w:rPr>
          <w:b/>
          <w:sz w:val="32"/>
          <w:szCs w:val="32"/>
        </w:rPr>
      </w:pPr>
      <w:r w:rsidRPr="00BF3CD4">
        <w:rPr>
          <w:b/>
          <w:sz w:val="32"/>
          <w:szCs w:val="32"/>
        </w:rPr>
        <w:t>Администрация Мясниковского района</w:t>
      </w:r>
    </w:p>
    <w:p w:rsidR="00A979BE" w:rsidRPr="00BF3CD4" w:rsidRDefault="00A979BE" w:rsidP="00A979BE">
      <w:pPr>
        <w:pStyle w:val="1"/>
        <w:spacing w:line="240" w:lineRule="auto"/>
        <w:rPr>
          <w:rFonts w:ascii="Times New Roman" w:hAnsi="Times New Roman"/>
          <w:b w:val="0"/>
          <w:spacing w:val="0"/>
          <w:sz w:val="32"/>
          <w:szCs w:val="32"/>
        </w:rPr>
      </w:pPr>
      <w:r w:rsidRPr="00BF3CD4">
        <w:rPr>
          <w:rFonts w:ascii="Times New Roman" w:hAnsi="Times New Roman"/>
          <w:b w:val="0"/>
          <w:spacing w:val="0"/>
          <w:sz w:val="32"/>
          <w:szCs w:val="32"/>
        </w:rPr>
        <w:t>ПОСТАНОВЛЕНИЕ</w:t>
      </w:r>
    </w:p>
    <w:p w:rsidR="00A979BE" w:rsidRDefault="00A979BE" w:rsidP="00A979BE"/>
    <w:p w:rsidR="00A979BE" w:rsidRPr="008B27BD" w:rsidRDefault="00821D4E" w:rsidP="00A979BE">
      <w:pPr>
        <w:rPr>
          <w:sz w:val="28"/>
          <w:szCs w:val="28"/>
        </w:rPr>
      </w:pPr>
      <w:r>
        <w:rPr>
          <w:sz w:val="28"/>
          <w:szCs w:val="28"/>
        </w:rPr>
        <w:t xml:space="preserve">2025 </w:t>
      </w:r>
      <w:r w:rsidR="00FB2475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          </w:t>
      </w:r>
      <w:r w:rsidR="009A50E9" w:rsidRPr="008B27BD">
        <w:rPr>
          <w:sz w:val="28"/>
          <w:szCs w:val="28"/>
        </w:rPr>
        <w:t>№</w:t>
      </w:r>
      <w:r>
        <w:rPr>
          <w:sz w:val="28"/>
          <w:szCs w:val="28"/>
        </w:rPr>
        <w:t xml:space="preserve">                                                 </w:t>
      </w:r>
      <w:r w:rsidR="00A979BE" w:rsidRPr="008B27BD">
        <w:rPr>
          <w:sz w:val="28"/>
          <w:szCs w:val="28"/>
        </w:rPr>
        <w:t>с.</w:t>
      </w:r>
      <w:r w:rsidR="003011FD">
        <w:rPr>
          <w:sz w:val="28"/>
          <w:szCs w:val="28"/>
        </w:rPr>
        <w:t xml:space="preserve"> </w:t>
      </w:r>
      <w:r w:rsidR="00A979BE" w:rsidRPr="008B27BD">
        <w:rPr>
          <w:sz w:val="28"/>
          <w:szCs w:val="28"/>
        </w:rPr>
        <w:t>Чалтырь</w:t>
      </w:r>
    </w:p>
    <w:p w:rsidR="00A979BE" w:rsidRPr="008B27BD" w:rsidRDefault="00A979BE" w:rsidP="00A979BE">
      <w:pPr>
        <w:jc w:val="center"/>
        <w:rPr>
          <w:sz w:val="28"/>
          <w:szCs w:val="28"/>
        </w:rPr>
      </w:pPr>
    </w:p>
    <w:p w:rsidR="000F7EE8" w:rsidRDefault="00A979BE" w:rsidP="000F7EE8">
      <w:pPr>
        <w:jc w:val="center"/>
        <w:rPr>
          <w:b/>
          <w:sz w:val="28"/>
          <w:szCs w:val="28"/>
        </w:rPr>
      </w:pPr>
      <w:r w:rsidRPr="008B27BD">
        <w:rPr>
          <w:b/>
          <w:sz w:val="28"/>
          <w:szCs w:val="28"/>
        </w:rPr>
        <w:t>О</w:t>
      </w:r>
      <w:r w:rsidR="000F7EE8">
        <w:rPr>
          <w:b/>
          <w:sz w:val="28"/>
          <w:szCs w:val="28"/>
        </w:rPr>
        <w:t xml:space="preserve"> внесении изменений в постановление </w:t>
      </w:r>
    </w:p>
    <w:p w:rsidR="00A979BE" w:rsidRPr="008B27BD" w:rsidRDefault="000F7EE8" w:rsidP="000F7E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Мясниковского района от 15.11.2022 №1121</w:t>
      </w:r>
    </w:p>
    <w:p w:rsidR="00A979BE" w:rsidRPr="008B27BD" w:rsidRDefault="00A979BE" w:rsidP="008B27BD">
      <w:pPr>
        <w:jc w:val="center"/>
        <w:rPr>
          <w:b/>
          <w:sz w:val="28"/>
          <w:szCs w:val="28"/>
        </w:rPr>
      </w:pPr>
    </w:p>
    <w:p w:rsidR="00E22F60" w:rsidRPr="008B27BD" w:rsidRDefault="00A979BE" w:rsidP="004350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7BD">
        <w:rPr>
          <w:sz w:val="28"/>
          <w:szCs w:val="28"/>
        </w:rPr>
        <w:t xml:space="preserve">В соответствии </w:t>
      </w:r>
      <w:r w:rsidR="004F5DA5">
        <w:rPr>
          <w:sz w:val="28"/>
          <w:szCs w:val="28"/>
        </w:rPr>
        <w:t>с</w:t>
      </w:r>
      <w:r w:rsidRPr="008B27BD">
        <w:rPr>
          <w:sz w:val="28"/>
          <w:szCs w:val="28"/>
        </w:rPr>
        <w:t xml:space="preserve"> постановлением Администрации Мясниковского района от 25.12.2015 № 1916</w:t>
      </w:r>
      <w:r w:rsidR="008B27BD" w:rsidRPr="008B27BD">
        <w:rPr>
          <w:sz w:val="28"/>
          <w:szCs w:val="28"/>
        </w:rPr>
        <w:t>а</w:t>
      </w:r>
      <w:r w:rsidRPr="008B27BD">
        <w:rPr>
          <w:sz w:val="28"/>
          <w:szCs w:val="28"/>
        </w:rPr>
        <w:t xml:space="preserve"> «Об утверждении Правил разработки и утверждения бюджетного прогноза Мясниковского района на долгосрочный период»</w:t>
      </w:r>
      <w:r w:rsidR="00821D4E">
        <w:rPr>
          <w:sz w:val="28"/>
          <w:szCs w:val="28"/>
        </w:rPr>
        <w:t xml:space="preserve"> </w:t>
      </w:r>
      <w:r w:rsidRPr="008B27BD">
        <w:rPr>
          <w:sz w:val="28"/>
          <w:szCs w:val="28"/>
        </w:rPr>
        <w:t>Администраци</w:t>
      </w:r>
      <w:r w:rsidR="00405F08" w:rsidRPr="008B27BD">
        <w:rPr>
          <w:sz w:val="28"/>
          <w:szCs w:val="28"/>
        </w:rPr>
        <w:t>я</w:t>
      </w:r>
      <w:r w:rsidRPr="008B27BD">
        <w:rPr>
          <w:sz w:val="28"/>
          <w:szCs w:val="28"/>
        </w:rPr>
        <w:t xml:space="preserve"> Мясниковского района </w:t>
      </w:r>
    </w:p>
    <w:p w:rsidR="00E22F60" w:rsidRPr="008B27BD" w:rsidRDefault="00E22F60" w:rsidP="00A97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C02" w:rsidRDefault="00767C02" w:rsidP="00767C0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67C02" w:rsidRPr="008B27BD" w:rsidRDefault="00767C02" w:rsidP="00767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5DA5" w:rsidRDefault="00A979BE" w:rsidP="004F5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7BD">
        <w:rPr>
          <w:sz w:val="28"/>
          <w:szCs w:val="28"/>
        </w:rPr>
        <w:t>1. </w:t>
      </w:r>
      <w:r w:rsidR="000F7EE8">
        <w:rPr>
          <w:sz w:val="28"/>
          <w:szCs w:val="28"/>
        </w:rPr>
        <w:t xml:space="preserve">Внести в постановление Администрации Мясниковского района </w:t>
      </w:r>
      <w:r w:rsidR="00BF3CD4">
        <w:rPr>
          <w:sz w:val="28"/>
          <w:szCs w:val="28"/>
        </w:rPr>
        <w:br/>
      </w:r>
      <w:r w:rsidR="000F7EE8">
        <w:rPr>
          <w:sz w:val="28"/>
          <w:szCs w:val="28"/>
        </w:rPr>
        <w:t xml:space="preserve">от 15.11.2022 №1121 «Об утверждении бюджетного прогноза Мясниковского района на период 2023-2030 годов» </w:t>
      </w:r>
      <w:r w:rsidR="004F5DA5" w:rsidRPr="00F41513">
        <w:rPr>
          <w:bCs/>
          <w:sz w:val="28"/>
          <w:szCs w:val="28"/>
        </w:rPr>
        <w:t>изменение, изложив приложение к нему в редакции согласно приложению к настоящему постановлению.</w:t>
      </w:r>
    </w:p>
    <w:p w:rsidR="00A979BE" w:rsidRPr="008B27BD" w:rsidRDefault="00A979BE" w:rsidP="004F5D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7BD">
        <w:rPr>
          <w:sz w:val="28"/>
          <w:szCs w:val="28"/>
        </w:rPr>
        <w:t xml:space="preserve">2. Настоящее постановление вступает в силу со дня </w:t>
      </w:r>
      <w:r w:rsidR="008B27BD" w:rsidRPr="008B27BD">
        <w:rPr>
          <w:sz w:val="28"/>
          <w:szCs w:val="28"/>
        </w:rPr>
        <w:t>официального опубликования.</w:t>
      </w:r>
    </w:p>
    <w:p w:rsidR="00A979BE" w:rsidRPr="008B27BD" w:rsidRDefault="00A979BE" w:rsidP="00A979BE">
      <w:pPr>
        <w:ind w:firstLine="709"/>
        <w:jc w:val="both"/>
        <w:rPr>
          <w:sz w:val="28"/>
          <w:szCs w:val="28"/>
        </w:rPr>
      </w:pPr>
      <w:r w:rsidRPr="008B27BD">
        <w:rPr>
          <w:sz w:val="28"/>
          <w:szCs w:val="28"/>
        </w:rPr>
        <w:t>3.</w:t>
      </w:r>
      <w:r w:rsidRPr="008B27BD">
        <w:rPr>
          <w:sz w:val="28"/>
          <w:szCs w:val="28"/>
          <w:lang w:val="en-US"/>
        </w:rPr>
        <w:t> </w:t>
      </w:r>
      <w:r w:rsidRPr="008B27BD">
        <w:rPr>
          <w:sz w:val="28"/>
          <w:szCs w:val="28"/>
        </w:rPr>
        <w:t xml:space="preserve">Контроль за </w:t>
      </w:r>
      <w:r w:rsidR="00FB2475">
        <w:rPr>
          <w:sz w:val="28"/>
          <w:szCs w:val="28"/>
        </w:rPr>
        <w:t>ис</w:t>
      </w:r>
      <w:r w:rsidRPr="008B27BD">
        <w:rPr>
          <w:sz w:val="28"/>
          <w:szCs w:val="28"/>
        </w:rPr>
        <w:t>п</w:t>
      </w:r>
      <w:r w:rsidR="00EA45F8" w:rsidRPr="008B27BD">
        <w:rPr>
          <w:sz w:val="28"/>
          <w:szCs w:val="28"/>
        </w:rPr>
        <w:t xml:space="preserve">олнением </w:t>
      </w:r>
      <w:r w:rsidR="00FB2475">
        <w:rPr>
          <w:sz w:val="28"/>
          <w:szCs w:val="28"/>
        </w:rPr>
        <w:t xml:space="preserve">настоящего </w:t>
      </w:r>
      <w:r w:rsidRPr="008B27BD">
        <w:rPr>
          <w:sz w:val="28"/>
          <w:szCs w:val="28"/>
        </w:rPr>
        <w:t xml:space="preserve">постановления возложить на заместителя </w:t>
      </w:r>
      <w:r w:rsidR="00E22F60" w:rsidRPr="008B27BD">
        <w:rPr>
          <w:sz w:val="28"/>
          <w:szCs w:val="28"/>
        </w:rPr>
        <w:t xml:space="preserve">главы </w:t>
      </w:r>
      <w:r w:rsidRPr="008B27BD">
        <w:rPr>
          <w:sz w:val="28"/>
          <w:szCs w:val="28"/>
        </w:rPr>
        <w:t xml:space="preserve">Администрации Мясниковского района </w:t>
      </w:r>
      <w:r w:rsidR="00FB2475">
        <w:rPr>
          <w:sz w:val="28"/>
          <w:szCs w:val="28"/>
        </w:rPr>
        <w:br/>
      </w:r>
      <w:r w:rsidRPr="008B27BD">
        <w:rPr>
          <w:sz w:val="28"/>
          <w:szCs w:val="28"/>
        </w:rPr>
        <w:t>Хатламаджиян В.Х.</w:t>
      </w:r>
    </w:p>
    <w:p w:rsidR="00A979BE" w:rsidRPr="008B27BD" w:rsidRDefault="00A979BE" w:rsidP="008B27BD">
      <w:pPr>
        <w:ind w:firstLine="709"/>
        <w:jc w:val="both"/>
        <w:rPr>
          <w:sz w:val="28"/>
          <w:szCs w:val="28"/>
        </w:rPr>
      </w:pPr>
    </w:p>
    <w:p w:rsidR="00A979BE" w:rsidRPr="008B27BD" w:rsidRDefault="00A979BE" w:rsidP="00A979BE">
      <w:pPr>
        <w:jc w:val="both"/>
        <w:rPr>
          <w:sz w:val="28"/>
          <w:szCs w:val="28"/>
        </w:rPr>
      </w:pPr>
    </w:p>
    <w:p w:rsidR="00A979BE" w:rsidRPr="008B27BD" w:rsidRDefault="008B27BD" w:rsidP="00A979BE">
      <w:pPr>
        <w:rPr>
          <w:sz w:val="28"/>
          <w:szCs w:val="28"/>
        </w:rPr>
      </w:pPr>
      <w:r w:rsidRPr="008B27BD">
        <w:rPr>
          <w:sz w:val="28"/>
          <w:szCs w:val="28"/>
        </w:rPr>
        <w:t>Глава</w:t>
      </w:r>
      <w:r w:rsidR="00A979BE" w:rsidRPr="008B27BD">
        <w:rPr>
          <w:sz w:val="28"/>
          <w:szCs w:val="28"/>
        </w:rPr>
        <w:t xml:space="preserve"> Администрации </w:t>
      </w:r>
    </w:p>
    <w:p w:rsidR="00A979BE" w:rsidRPr="008B27BD" w:rsidRDefault="00A979BE" w:rsidP="00A979BE">
      <w:pPr>
        <w:rPr>
          <w:sz w:val="28"/>
          <w:szCs w:val="28"/>
        </w:rPr>
      </w:pPr>
      <w:r w:rsidRPr="008B27BD">
        <w:rPr>
          <w:sz w:val="28"/>
          <w:szCs w:val="28"/>
        </w:rPr>
        <w:t xml:space="preserve">Мясниковского района                                   </w:t>
      </w:r>
      <w:r w:rsidR="003011FD">
        <w:rPr>
          <w:sz w:val="28"/>
          <w:szCs w:val="28"/>
        </w:rPr>
        <w:t xml:space="preserve">                               </w:t>
      </w:r>
      <w:r w:rsidR="008B27BD" w:rsidRPr="008B27BD">
        <w:rPr>
          <w:sz w:val="28"/>
          <w:szCs w:val="28"/>
        </w:rPr>
        <w:t>А.М. Торпуджиян</w:t>
      </w:r>
    </w:p>
    <w:p w:rsidR="00A979BE" w:rsidRPr="008B27BD" w:rsidRDefault="00A979BE" w:rsidP="00A979BE">
      <w:pPr>
        <w:rPr>
          <w:sz w:val="28"/>
          <w:szCs w:val="28"/>
        </w:rPr>
      </w:pPr>
    </w:p>
    <w:p w:rsidR="00A979BE" w:rsidRPr="008B27BD" w:rsidRDefault="00A979BE" w:rsidP="00E22F60">
      <w:pPr>
        <w:jc w:val="center"/>
        <w:rPr>
          <w:sz w:val="28"/>
          <w:szCs w:val="28"/>
        </w:rPr>
      </w:pPr>
    </w:p>
    <w:p w:rsidR="00EA45F8" w:rsidRPr="008B27BD" w:rsidRDefault="00EA45F8" w:rsidP="00E22F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45F8" w:rsidRDefault="00EA45F8" w:rsidP="00E22F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3A8A" w:rsidRDefault="00743A8A" w:rsidP="00E22F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3A8A" w:rsidRDefault="00743A8A" w:rsidP="00E22F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DA5" w:rsidRDefault="004F5DA5" w:rsidP="00E22F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DA5" w:rsidRDefault="004F5DA5" w:rsidP="00E22F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DA5" w:rsidRDefault="004F5DA5" w:rsidP="00E22F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DA5" w:rsidRDefault="004F5DA5" w:rsidP="00E22F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3A8A" w:rsidRPr="008B27BD" w:rsidRDefault="00743A8A" w:rsidP="00E22F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45F8" w:rsidRDefault="00EA45F8" w:rsidP="00E22F60">
      <w:pPr>
        <w:widowControl w:val="0"/>
        <w:autoSpaceDE w:val="0"/>
        <w:autoSpaceDN w:val="0"/>
        <w:adjustRightInd w:val="0"/>
        <w:jc w:val="both"/>
        <w:rPr>
          <w:sz w:val="16"/>
        </w:rPr>
      </w:pPr>
    </w:p>
    <w:p w:rsidR="00BF3CD4" w:rsidRDefault="00BF3CD4" w:rsidP="00FB2475">
      <w:pPr>
        <w:widowControl w:val="0"/>
        <w:autoSpaceDE w:val="0"/>
        <w:autoSpaceDN w:val="0"/>
        <w:adjustRightInd w:val="0"/>
        <w:ind w:left="6096"/>
        <w:jc w:val="center"/>
        <w:rPr>
          <w:kern w:val="2"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ind w:left="609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</w:t>
      </w:r>
    </w:p>
    <w:p w:rsidR="00575765" w:rsidRDefault="00575765" w:rsidP="00575765">
      <w:pPr>
        <w:widowControl w:val="0"/>
        <w:autoSpaceDE w:val="0"/>
        <w:autoSpaceDN w:val="0"/>
        <w:adjustRightInd w:val="0"/>
        <w:ind w:left="609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постановлению</w:t>
      </w:r>
    </w:p>
    <w:p w:rsidR="00575765" w:rsidRDefault="00575765" w:rsidP="00575765">
      <w:pPr>
        <w:widowControl w:val="0"/>
        <w:autoSpaceDE w:val="0"/>
        <w:autoSpaceDN w:val="0"/>
        <w:adjustRightInd w:val="0"/>
        <w:ind w:left="609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</w:t>
      </w:r>
    </w:p>
    <w:p w:rsidR="00575765" w:rsidRDefault="00575765" w:rsidP="00575765">
      <w:pPr>
        <w:widowControl w:val="0"/>
        <w:autoSpaceDE w:val="0"/>
        <w:autoSpaceDN w:val="0"/>
        <w:adjustRightInd w:val="0"/>
        <w:ind w:left="609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Мясниковского района</w:t>
      </w:r>
    </w:p>
    <w:p w:rsidR="00575765" w:rsidRDefault="00575765" w:rsidP="00821D4E">
      <w:pPr>
        <w:widowControl w:val="0"/>
        <w:autoSpaceDE w:val="0"/>
        <w:autoSpaceDN w:val="0"/>
        <w:adjustRightInd w:val="0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21D4E">
        <w:rPr>
          <w:sz w:val="28"/>
          <w:szCs w:val="28"/>
        </w:rPr>
        <w:t xml:space="preserve">         2025</w:t>
      </w:r>
      <w:r w:rsidR="000165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</w:p>
    <w:p w:rsidR="00821D4E" w:rsidRDefault="00821D4E" w:rsidP="00821D4E">
      <w:pPr>
        <w:widowControl w:val="0"/>
        <w:autoSpaceDE w:val="0"/>
        <w:autoSpaceDN w:val="0"/>
        <w:adjustRightInd w:val="0"/>
        <w:ind w:left="6096"/>
        <w:jc w:val="center"/>
        <w:rPr>
          <w:kern w:val="2"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БЮДЖЕТНЫЙ ПРОГНОЗ</w:t>
      </w:r>
    </w:p>
    <w:p w:rsidR="00575765" w:rsidRDefault="00575765" w:rsidP="005757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Мясниковского района на период 2023-2030 годов</w:t>
      </w:r>
    </w:p>
    <w:p w:rsidR="00575765" w:rsidRDefault="00575765" w:rsidP="00575765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575765" w:rsidRDefault="00575765" w:rsidP="00575765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Общие положения</w:t>
      </w:r>
    </w:p>
    <w:p w:rsidR="00575765" w:rsidRDefault="00575765" w:rsidP="00575765">
      <w:pPr>
        <w:autoSpaceDE w:val="0"/>
        <w:autoSpaceDN w:val="0"/>
        <w:adjustRightInd w:val="0"/>
        <w:ind w:left="1069"/>
        <w:jc w:val="center"/>
        <w:rPr>
          <w:kern w:val="2"/>
          <w:sz w:val="28"/>
          <w:szCs w:val="28"/>
        </w:rPr>
      </w:pPr>
    </w:p>
    <w:p w:rsidR="00575765" w:rsidRDefault="00575765" w:rsidP="00575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2014-2016 годах. </w:t>
      </w:r>
    </w:p>
    <w:p w:rsidR="00575765" w:rsidRDefault="00575765" w:rsidP="00575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долгосрочного планирования принят Федеральный закон от 28.06.2014 № 172-ФЗ «О стратегическом планировании в Российской Федерации», внесены изменения в Бюджетный кодекс Российской Федерации</w:t>
      </w:r>
      <w:r>
        <w:rPr>
          <w:sz w:val="28"/>
          <w:szCs w:val="28"/>
        </w:rPr>
        <w:br/>
        <w:t xml:space="preserve"> в части дополнения статьей 170</w:t>
      </w:r>
      <w:r w:rsidR="00737908">
        <w:rPr>
          <w:sz w:val="28"/>
          <w:szCs w:val="28"/>
        </w:rPr>
        <w:t>.1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«Долгосрочное бюджетное планирование».</w:t>
      </w:r>
    </w:p>
    <w:p w:rsidR="00575765" w:rsidRDefault="00575765" w:rsidP="00575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Собрания депутатов Мясниковского района от 27.09.2007 </w:t>
      </w:r>
      <w:r>
        <w:rPr>
          <w:sz w:val="28"/>
          <w:szCs w:val="28"/>
        </w:rPr>
        <w:br/>
        <w:t>№ 31 «</w:t>
      </w:r>
      <w:r>
        <w:rPr>
          <w:sz w:val="26"/>
          <w:szCs w:val="26"/>
        </w:rPr>
        <w:t xml:space="preserve">О </w:t>
      </w:r>
      <w:r>
        <w:rPr>
          <w:sz w:val="28"/>
          <w:szCs w:val="28"/>
        </w:rPr>
        <w:t>Положении «О бюджетном процессе в Мясниковском</w:t>
      </w:r>
      <w:r w:rsidR="00407389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районе»</w:t>
      </w:r>
      <w:r w:rsidR="00821D4E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дополнен</w:t>
      </w:r>
      <w:r w:rsidR="00737908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статьей 15</w:t>
      </w:r>
      <w:r w:rsidR="00737908">
        <w:rPr>
          <w:sz w:val="28"/>
          <w:szCs w:val="28"/>
        </w:rPr>
        <w:t>.1</w:t>
      </w:r>
      <w:r>
        <w:rPr>
          <w:sz w:val="28"/>
          <w:szCs w:val="28"/>
        </w:rPr>
        <w:t xml:space="preserve"> «Долгосрочное бюджетное планирование». </w:t>
      </w:r>
    </w:p>
    <w:p w:rsidR="00575765" w:rsidRDefault="00575765" w:rsidP="005757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разработки и утверждения бюджетного прогноза Мясниковского района на долгосрочный период утверждены постановлением Администрации Мясниковского района от 25.12.2015 № 1916а «Об утверждении Правил разработки и утверждения бюджетного прогноза Мясниковского района на долгосрочный период».</w:t>
      </w:r>
    </w:p>
    <w:p w:rsidR="00575765" w:rsidRPr="00821D4E" w:rsidRDefault="00575765" w:rsidP="00575765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575765">
        <w:rPr>
          <w:sz w:val="28"/>
          <w:szCs w:val="28"/>
        </w:rPr>
        <w:t xml:space="preserve">с </w:t>
      </w:r>
      <w:hyperlink r:id="rId9" w:history="1">
        <w:r w:rsidRPr="00575765">
          <w:rPr>
            <w:rStyle w:val="af0"/>
            <w:color w:val="auto"/>
            <w:sz w:val="28"/>
            <w:szCs w:val="28"/>
            <w:u w:val="none"/>
          </w:rPr>
          <w:t>пунктом 3 статьи 170.1</w:t>
        </w:r>
      </w:hyperlink>
      <w:r>
        <w:rPr>
          <w:sz w:val="28"/>
          <w:szCs w:val="28"/>
        </w:rPr>
        <w:t xml:space="preserve"> Бюджетного кодекса Российской Федерации бюджетный прогноз Мясниковского района на период 2023 - 2030 годов (далее – бюджетный прогноз) разработан на основе долгосрочного прогноза социально-экономического развития Мясниковского района на период до 2030 года, </w:t>
      </w:r>
      <w:r w:rsidRPr="00AE2EEF">
        <w:rPr>
          <w:sz w:val="28"/>
          <w:szCs w:val="28"/>
        </w:rPr>
        <w:t>утвержденного постановлением Администрации Мясниковского района от 29.08.2016 №665 «О долгосрочном прогнозе социально-экономического развития Мясниковского района на период до 2030 года» (в редакции от 27.10.2021 № 991) (далее долгосрочный прогноз социально-экономического развития Мясниковского района).</w:t>
      </w:r>
    </w:p>
    <w:p w:rsidR="00575765" w:rsidRDefault="00575765" w:rsidP="005757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Бюджетный прогноз содержит информацию об основных параметрах базового варианта долгосрочного прогноза социально-экономического развития Мясниковского района, определенных в качестве базовых для целей долгосрочного бюджетного планирования, прогноз основных характеристик консолидированного бюджета Мясниковского района и бюджета Мясниковского района, а также основные подходы к формированию бюджетной политики в указанном периоде. Параметры финансового обеспечения муниципальных программ Мясниковского района на период </w:t>
      </w:r>
      <w:r>
        <w:rPr>
          <w:sz w:val="28"/>
          <w:szCs w:val="28"/>
        </w:rPr>
        <w:br/>
        <w:t xml:space="preserve">их действия соответствуют параметрам муниципальных программ Мясниковского района, утвержденным Решением Собрания депутатов </w:t>
      </w:r>
      <w:r>
        <w:rPr>
          <w:sz w:val="28"/>
          <w:szCs w:val="28"/>
        </w:rPr>
        <w:lastRenderedPageBreak/>
        <w:t xml:space="preserve">Мясниковского района  о бюджете на очередной финансовый год и плановый период. </w:t>
      </w:r>
    </w:p>
    <w:p w:rsidR="00821D4E" w:rsidRPr="00AE2EEF" w:rsidRDefault="00821D4E" w:rsidP="00821D4E">
      <w:pPr>
        <w:widowControl w:val="0"/>
        <w:spacing w:line="226" w:lineRule="auto"/>
        <w:ind w:firstLine="709"/>
        <w:jc w:val="both"/>
        <w:rPr>
          <w:sz w:val="28"/>
          <w:szCs w:val="28"/>
        </w:rPr>
      </w:pPr>
      <w:r w:rsidRPr="00AE2EEF">
        <w:rPr>
          <w:spacing w:val="-6"/>
          <w:sz w:val="28"/>
        </w:rPr>
        <w:t>Также, начиная с 2025 года, в соответствии с изменениями, внесенными в Бюджетный кодекс Российской Федерации в состав Бюджетного прогноза Мясниковского района включены показатели финансового обеспечения национальных проектов на период их действия и показатели верхнего предела объема муниципального долга с учетом обязательств по концессионным соглашениям, соглашениям о государственно-частном партнерстве, а также по уплате лизинговых платежей. Обязательства по концессионным соглашениям, соглашениям о государственно-частном партнерстве, а также по уплате лизинговых платежей рассчитываются с учетом обязательств, возникших с 1 января 2025 г.</w:t>
      </w:r>
    </w:p>
    <w:p w:rsidR="00575765" w:rsidRPr="00001F7F" w:rsidRDefault="00575765" w:rsidP="00575765">
      <w:pPr>
        <w:widowControl w:val="0"/>
        <w:autoSpaceDE w:val="0"/>
        <w:autoSpaceDN w:val="0"/>
        <w:adjustRightInd w:val="0"/>
        <w:ind w:firstLine="709"/>
        <w:jc w:val="both"/>
        <w:rPr>
          <w:strike/>
          <w:kern w:val="2"/>
          <w:sz w:val="28"/>
          <w:szCs w:val="28"/>
        </w:rPr>
      </w:pPr>
      <w:r w:rsidRPr="00001F7F">
        <w:rPr>
          <w:kern w:val="2"/>
          <w:sz w:val="28"/>
          <w:szCs w:val="28"/>
        </w:rPr>
        <w:t xml:space="preserve">На период 2023-2030 годов показатели консолидированного бюджета </w:t>
      </w:r>
      <w:r w:rsidRPr="00001F7F">
        <w:rPr>
          <w:sz w:val="28"/>
          <w:szCs w:val="28"/>
        </w:rPr>
        <w:t xml:space="preserve">Мясниковского района </w:t>
      </w:r>
      <w:r w:rsidRPr="00001F7F">
        <w:rPr>
          <w:kern w:val="2"/>
          <w:sz w:val="28"/>
          <w:szCs w:val="28"/>
        </w:rPr>
        <w:t xml:space="preserve">и бюджета Мясниковского района по доходам сформированы на основе прогноза поступлений налоговых и неналоговых доходов от главных администраторов доходов бюджета Мясниковского района и сельских поселений в Мясниковском районе, а также прогноза безвозмездных поступлений. Ежегодно средний темп роста доходов консолидированного бюджета </w:t>
      </w:r>
      <w:r w:rsidRPr="00001F7F">
        <w:rPr>
          <w:sz w:val="28"/>
          <w:szCs w:val="28"/>
        </w:rPr>
        <w:t>Мясниковского района</w:t>
      </w:r>
      <w:r w:rsidRPr="00001F7F">
        <w:rPr>
          <w:kern w:val="2"/>
          <w:sz w:val="28"/>
          <w:szCs w:val="28"/>
        </w:rPr>
        <w:t xml:space="preserve"> </w:t>
      </w:r>
      <w:r w:rsidR="00821D4E" w:rsidRPr="00001F7F">
        <w:rPr>
          <w:kern w:val="2"/>
          <w:sz w:val="28"/>
          <w:szCs w:val="28"/>
        </w:rPr>
        <w:t xml:space="preserve">прогнозно </w:t>
      </w:r>
      <w:r w:rsidRPr="00001F7F">
        <w:rPr>
          <w:kern w:val="2"/>
          <w:sz w:val="28"/>
          <w:szCs w:val="28"/>
        </w:rPr>
        <w:t xml:space="preserve">составит </w:t>
      </w:r>
      <w:r w:rsidR="003225F8" w:rsidRPr="00001F7F">
        <w:rPr>
          <w:kern w:val="2"/>
          <w:sz w:val="28"/>
          <w:szCs w:val="28"/>
        </w:rPr>
        <w:t>5,7</w:t>
      </w:r>
      <w:r w:rsidRPr="00001F7F">
        <w:rPr>
          <w:kern w:val="2"/>
          <w:sz w:val="28"/>
          <w:szCs w:val="28"/>
        </w:rPr>
        <w:t xml:space="preserve"> процента, налоговых и неналоговых доходов консолидированного бюджета </w:t>
      </w:r>
      <w:r w:rsidRPr="00001F7F">
        <w:rPr>
          <w:sz w:val="28"/>
          <w:szCs w:val="28"/>
        </w:rPr>
        <w:t>Мясниковского района</w:t>
      </w:r>
      <w:r w:rsidRPr="00001F7F">
        <w:rPr>
          <w:kern w:val="2"/>
          <w:sz w:val="28"/>
          <w:szCs w:val="28"/>
        </w:rPr>
        <w:t xml:space="preserve">  –</w:t>
      </w:r>
      <w:r w:rsidR="003225F8" w:rsidRPr="00001F7F">
        <w:rPr>
          <w:kern w:val="2"/>
          <w:sz w:val="28"/>
          <w:szCs w:val="28"/>
        </w:rPr>
        <w:t>7,8</w:t>
      </w:r>
      <w:r w:rsidRPr="00001F7F">
        <w:rPr>
          <w:kern w:val="2"/>
          <w:sz w:val="28"/>
          <w:szCs w:val="28"/>
        </w:rPr>
        <w:t xml:space="preserve"> процента, объем безвозмездных поступлений запланирован на уровне 2026 года с учетом </w:t>
      </w:r>
      <w:r w:rsidR="00821D4E" w:rsidRPr="00001F7F">
        <w:rPr>
          <w:kern w:val="2"/>
          <w:sz w:val="28"/>
          <w:szCs w:val="28"/>
        </w:rPr>
        <w:t xml:space="preserve"> основного </w:t>
      </w:r>
      <w:r w:rsidRPr="00001F7F">
        <w:rPr>
          <w:kern w:val="2"/>
          <w:sz w:val="28"/>
          <w:szCs w:val="28"/>
        </w:rPr>
        <w:t xml:space="preserve">периода реализации национальных проектов. </w:t>
      </w:r>
    </w:p>
    <w:p w:rsidR="00575765" w:rsidRPr="00001F7F" w:rsidRDefault="00575765" w:rsidP="00575765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01F7F">
        <w:rPr>
          <w:kern w:val="2"/>
          <w:sz w:val="28"/>
          <w:szCs w:val="28"/>
        </w:rPr>
        <w:t>Показатели консолидированного бюджета</w:t>
      </w:r>
      <w:r w:rsidRPr="00001F7F">
        <w:rPr>
          <w:sz w:val="28"/>
          <w:szCs w:val="28"/>
        </w:rPr>
        <w:t xml:space="preserve"> Мясниковского района</w:t>
      </w:r>
      <w:r w:rsidRPr="00001F7F">
        <w:rPr>
          <w:kern w:val="2"/>
          <w:sz w:val="28"/>
          <w:szCs w:val="28"/>
        </w:rPr>
        <w:t xml:space="preserve"> и бюджета Мясниковского района по расходам рассчитаны с учетом прогноза доходов. В среднем расходы ежегодно запланированы к увеличению на 4,5 процента.  </w:t>
      </w:r>
    </w:p>
    <w:p w:rsidR="00575765" w:rsidRDefault="00575765" w:rsidP="00575765">
      <w:pPr>
        <w:widowControl w:val="0"/>
        <w:ind w:firstLine="709"/>
        <w:jc w:val="both"/>
        <w:rPr>
          <w:sz w:val="28"/>
        </w:rPr>
      </w:pPr>
      <w:r w:rsidRPr="00AE2EEF">
        <w:rPr>
          <w:sz w:val="28"/>
        </w:rPr>
        <w:t>На период 2023 года параметры бюджетного прогноза</w:t>
      </w:r>
      <w:r>
        <w:rPr>
          <w:sz w:val="28"/>
        </w:rPr>
        <w:t xml:space="preserve"> сформированы с</w:t>
      </w:r>
      <w:r>
        <w:t> </w:t>
      </w:r>
      <w:r>
        <w:rPr>
          <w:sz w:val="28"/>
        </w:rPr>
        <w:t xml:space="preserve">учетом показателей </w:t>
      </w:r>
      <w:r>
        <w:rPr>
          <w:spacing w:val="-4"/>
          <w:sz w:val="28"/>
        </w:rPr>
        <w:t xml:space="preserve">первоначально предусмотренных Решением Собрания депутатов Мясниковского района от 28.12.2022 </w:t>
      </w:r>
      <w:r>
        <w:rPr>
          <w:sz w:val="28"/>
        </w:rPr>
        <w:t>№ 72 «О бюджете Мясниковского района на 2023 год и на плановый период 2024</w:t>
      </w:r>
      <w:r>
        <w:t> </w:t>
      </w:r>
      <w:r>
        <w:rPr>
          <w:sz w:val="28"/>
        </w:rPr>
        <w:t>и 2025 годов».</w:t>
      </w:r>
    </w:p>
    <w:p w:rsidR="00575765" w:rsidRDefault="00575765" w:rsidP="0057576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Параметры бюджета Мясниковского района  на период 2024 – 2026 годов приведены </w:t>
      </w:r>
      <w:r>
        <w:rPr>
          <w:spacing w:val="-4"/>
          <w:sz w:val="28"/>
        </w:rPr>
        <w:t xml:space="preserve">в соответствие с показателями, первоначально предусмотренными Решением Собрания депутатов Мясниковского района от 28.12.2023 </w:t>
      </w:r>
      <w:r>
        <w:rPr>
          <w:sz w:val="28"/>
        </w:rPr>
        <w:t>№128 «О бюджете Мясниковского района на 2024 год и на плановый период 2025</w:t>
      </w:r>
      <w:r>
        <w:t> </w:t>
      </w:r>
      <w:r>
        <w:rPr>
          <w:sz w:val="28"/>
        </w:rPr>
        <w:t>и 2026 годов».</w:t>
      </w:r>
    </w:p>
    <w:p w:rsidR="00575765" w:rsidRDefault="00575765" w:rsidP="00575765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На период 2023-2030 годов предусматриваются параметры бездефицитного бюджета с учетом формирования расходов под уровень доходных источников. </w:t>
      </w:r>
    </w:p>
    <w:p w:rsidR="00821D4E" w:rsidRDefault="00821D4E" w:rsidP="00821D4E">
      <w:pPr>
        <w:widowControl w:val="0"/>
        <w:ind w:firstLine="709"/>
        <w:jc w:val="both"/>
        <w:rPr>
          <w:sz w:val="28"/>
        </w:rPr>
      </w:pPr>
      <w:r w:rsidRPr="00AE2EEF">
        <w:rPr>
          <w:sz w:val="28"/>
        </w:rPr>
        <w:t>На период 2024 года параметры бюджетного прогноза сформированы с</w:t>
      </w:r>
      <w:r w:rsidRPr="00AE2EEF">
        <w:t> </w:t>
      </w:r>
      <w:r w:rsidRPr="00AE2EEF">
        <w:rPr>
          <w:sz w:val="28"/>
        </w:rPr>
        <w:t xml:space="preserve">учетом показателей, </w:t>
      </w:r>
      <w:r w:rsidRPr="00AE2EEF">
        <w:rPr>
          <w:spacing w:val="-4"/>
          <w:sz w:val="28"/>
        </w:rPr>
        <w:t>первоначально предусмотренных Решением</w:t>
      </w:r>
      <w:r>
        <w:rPr>
          <w:spacing w:val="-4"/>
          <w:sz w:val="28"/>
        </w:rPr>
        <w:t xml:space="preserve"> Собрания депутатов Мясниковского района от 28.12.2023 </w:t>
      </w:r>
      <w:r>
        <w:rPr>
          <w:sz w:val="28"/>
        </w:rPr>
        <w:t>№128 «О бюджете Мясниковского района на 2024 год и на плановый период 2025</w:t>
      </w:r>
      <w:r>
        <w:t> </w:t>
      </w:r>
      <w:r>
        <w:rPr>
          <w:sz w:val="28"/>
        </w:rPr>
        <w:t>и 2026 годов».</w:t>
      </w:r>
    </w:p>
    <w:p w:rsidR="00C05EC7" w:rsidRDefault="00C05EC7" w:rsidP="00575765">
      <w:pPr>
        <w:rPr>
          <w:kern w:val="2"/>
          <w:sz w:val="28"/>
          <w:szCs w:val="28"/>
        </w:rPr>
      </w:pPr>
    </w:p>
    <w:p w:rsidR="00C05EC7" w:rsidRDefault="00C05EC7" w:rsidP="00575765">
      <w:pPr>
        <w:rPr>
          <w:kern w:val="2"/>
          <w:sz w:val="28"/>
          <w:szCs w:val="28"/>
        </w:rPr>
        <w:sectPr w:rsidR="00C05EC7" w:rsidSect="00575765">
          <w:type w:val="continuous"/>
          <w:pgSz w:w="11907" w:h="16840"/>
          <w:pgMar w:top="1134" w:right="567" w:bottom="1134" w:left="1701" w:header="720" w:footer="720" w:gutter="0"/>
          <w:cols w:space="720"/>
        </w:sectPr>
      </w:pPr>
    </w:p>
    <w:p w:rsidR="00575765" w:rsidRDefault="00575765" w:rsidP="00575765">
      <w:pPr>
        <w:numPr>
          <w:ilvl w:val="0"/>
          <w:numId w:val="12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50"/>
      <w:bookmarkEnd w:id="0"/>
      <w:r>
        <w:rPr>
          <w:b/>
          <w:kern w:val="2"/>
          <w:sz w:val="28"/>
          <w:szCs w:val="28"/>
        </w:rPr>
        <w:lastRenderedPageBreak/>
        <w:t>О</w:t>
      </w:r>
      <w:r>
        <w:rPr>
          <w:b/>
          <w:sz w:val="28"/>
          <w:szCs w:val="28"/>
        </w:rPr>
        <w:t>сновные параметры варианта долгосрочного прогноза, а также иных показателей социально-экономического развития Мясниковского района, определенные в качестве базовых для целей долгосрочного бюджетного планирования, в соответствии с постановлением Администрации Мясниковского района от 29.08.2016 № 665</w:t>
      </w:r>
    </w:p>
    <w:p w:rsidR="00575765" w:rsidRDefault="00575765" w:rsidP="0057576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«О долгосрочном прогнозе социально-экономического развития Мясниковского района на период до 2030 года»  </w:t>
      </w:r>
    </w:p>
    <w:p w:rsidR="00575765" w:rsidRDefault="00575765" w:rsidP="00575765">
      <w:pPr>
        <w:autoSpaceDE w:val="0"/>
        <w:autoSpaceDN w:val="0"/>
        <w:adjustRightInd w:val="0"/>
        <w:ind w:left="720"/>
        <w:rPr>
          <w:b/>
        </w:rPr>
      </w:pPr>
    </w:p>
    <w:tbl>
      <w:tblPr>
        <w:tblW w:w="14745" w:type="dxa"/>
        <w:tblInd w:w="108" w:type="dxa"/>
        <w:tblLayout w:type="fixed"/>
        <w:tblLook w:val="04A0"/>
      </w:tblPr>
      <w:tblGrid>
        <w:gridCol w:w="568"/>
        <w:gridCol w:w="3432"/>
        <w:gridCol w:w="1133"/>
        <w:gridCol w:w="992"/>
        <w:gridCol w:w="1134"/>
        <w:gridCol w:w="1134"/>
        <w:gridCol w:w="992"/>
        <w:gridCol w:w="992"/>
        <w:gridCol w:w="1134"/>
        <w:gridCol w:w="993"/>
        <w:gridCol w:w="2241"/>
      </w:tblGrid>
      <w:tr w:rsidR="00575765" w:rsidTr="00575765">
        <w:trPr>
          <w:trHeight w:val="4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№ п/п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Основные показатели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Единица измерения</w:t>
            </w:r>
          </w:p>
        </w:tc>
        <w:tc>
          <w:tcPr>
            <w:tcW w:w="9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t xml:space="preserve">Год периода </w:t>
            </w:r>
            <w:r>
              <w:rPr>
                <w:bCs/>
              </w:rPr>
              <w:t>прогнозирования*</w:t>
            </w:r>
          </w:p>
        </w:tc>
      </w:tr>
      <w:tr w:rsidR="00575765" w:rsidTr="00575765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2029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2030</w:t>
            </w:r>
          </w:p>
        </w:tc>
      </w:tr>
      <w:tr w:rsidR="00575765" w:rsidTr="0057576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lang w:eastAsia="hy-AM"/>
              </w:rPr>
            </w:pPr>
            <w:r>
              <w:rPr>
                <w:lang w:eastAsia="hy-AM"/>
              </w:rPr>
              <w:t>1</w:t>
            </w: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lang w:eastAsia="hy-AM"/>
              </w:rPr>
            </w:pPr>
            <w:r>
              <w:rPr>
                <w:lang w:eastAsia="hy-AM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lang w:eastAsia="hy-AM"/>
              </w:rPr>
            </w:pPr>
            <w:r>
              <w:rPr>
                <w:lang w:eastAsia="hy-AM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lang w:eastAsia="hy-AM"/>
              </w:rPr>
            </w:pPr>
            <w:r>
              <w:rPr>
                <w:lang w:eastAsia="hy-AM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lang w:eastAsia="hy-AM"/>
              </w:rPr>
            </w:pPr>
            <w:r>
              <w:rPr>
                <w:lang w:eastAsia="hy-AM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lang w:eastAsia="hy-AM"/>
              </w:rPr>
            </w:pPr>
            <w:r>
              <w:rPr>
                <w:lang w:eastAsia="hy-AM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lang w:eastAsia="hy-AM"/>
              </w:rPr>
            </w:pPr>
            <w:r>
              <w:rPr>
                <w:lang w:eastAsia="hy-AM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lang w:eastAsia="hy-AM"/>
              </w:rPr>
            </w:pPr>
            <w:r>
              <w:rPr>
                <w:lang w:eastAsia="hy-AM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lang w:eastAsia="hy-AM"/>
              </w:rPr>
            </w:pPr>
            <w:r>
              <w:rPr>
                <w:lang w:eastAsia="hy-AM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lang w:eastAsia="hy-AM"/>
              </w:rPr>
            </w:pPr>
            <w:r>
              <w:rPr>
                <w:lang w:eastAsia="hy-AM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lang w:eastAsia="hy-AM"/>
              </w:rPr>
            </w:pPr>
            <w:r>
              <w:rPr>
                <w:lang w:eastAsia="hy-AM"/>
              </w:rPr>
              <w:t>11</w:t>
            </w:r>
          </w:p>
        </w:tc>
      </w:tr>
      <w:tr w:rsidR="00575765" w:rsidTr="00575765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1.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</w:rPr>
            </w:pPr>
            <w:r>
              <w:rPr>
                <w:color w:val="000000"/>
              </w:rPr>
              <w:t>Численность постоянного населения (среднегодовая)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575765" w:rsidTr="00575765">
        <w:trPr>
          <w:trHeight w:val="15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2.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</w:tr>
      <w:tr w:rsidR="00575765" w:rsidTr="0057576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15052,7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16980,6</w:t>
            </w:r>
          </w:p>
        </w:tc>
      </w:tr>
      <w:tr w:rsidR="00575765" w:rsidTr="00575765">
        <w:trPr>
          <w:trHeight w:val="6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 xml:space="preserve">в сопоставимых ценах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</w:tr>
      <w:tr w:rsidR="00575765" w:rsidTr="0057576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том числе по видам деятельности: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1,04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1,04</w:t>
            </w:r>
          </w:p>
        </w:tc>
      </w:tr>
      <w:tr w:rsidR="00575765" w:rsidTr="0057576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2.1.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</w:tr>
      <w:tr w:rsidR="00575765" w:rsidTr="00575765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199,5</w:t>
            </w:r>
          </w:p>
        </w:tc>
      </w:tr>
      <w:tr w:rsidR="00575765" w:rsidTr="00575765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</w:t>
            </w:r>
          </w:p>
        </w:tc>
      </w:tr>
      <w:tr w:rsidR="00575765" w:rsidTr="0057576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2.2.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103,70</w:t>
            </w:r>
          </w:p>
        </w:tc>
      </w:tr>
      <w:tr w:rsidR="00575765" w:rsidTr="0057576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14330,3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16218,6</w:t>
            </w:r>
          </w:p>
        </w:tc>
      </w:tr>
      <w:tr w:rsidR="00575765" w:rsidTr="00575765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процентов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</w:tr>
      <w:tr w:rsidR="00575765" w:rsidTr="00575765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2.3.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Обеспечение электроэнергией, газом и паром; кондиционирование воздухом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</w:tr>
      <w:tr w:rsidR="00575765" w:rsidTr="00575765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</w:tc>
      </w:tr>
      <w:tr w:rsidR="00575765" w:rsidTr="00575765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</w:tr>
      <w:tr w:rsidR="00575765" w:rsidTr="00575765">
        <w:trPr>
          <w:trHeight w:val="9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2.4.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 xml:space="preserve">Водоснабжение; водоотведение, организация сбора и утилизации отходов, </w:t>
            </w:r>
            <w:r>
              <w:rPr>
                <w:color w:val="000000"/>
                <w:lang w:val="hy-AM" w:eastAsia="hy-AM"/>
              </w:rPr>
              <w:br/>
              <w:t>деятельность по ликвидации загрязнений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/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/>
        </w:tc>
      </w:tr>
      <w:tr w:rsidR="00575765" w:rsidTr="0057576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490,5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517,8</w:t>
            </w:r>
          </w:p>
        </w:tc>
      </w:tr>
      <w:tr w:rsidR="00575765" w:rsidTr="00575765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</w:t>
            </w:r>
          </w:p>
        </w:tc>
      </w:tr>
      <w:tr w:rsidR="00575765" w:rsidTr="00575765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3.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104,70</w:t>
            </w:r>
          </w:p>
        </w:tc>
      </w:tr>
      <w:tr w:rsidR="00575765" w:rsidTr="00575765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8001,4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8419,3</w:t>
            </w:r>
          </w:p>
        </w:tc>
      </w:tr>
      <w:tr w:rsidR="00575765" w:rsidTr="00575765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 xml:space="preserve">в сопоставимых ценах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</w:tr>
      <w:tr w:rsidR="00575765" w:rsidTr="00575765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4.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Объем инвестиций за счет всех источников финансирования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104,70</w:t>
            </w:r>
          </w:p>
        </w:tc>
      </w:tr>
      <w:tr w:rsidR="00575765" w:rsidTr="00575765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8600,0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9100,0</w:t>
            </w:r>
          </w:p>
        </w:tc>
      </w:tr>
      <w:tr w:rsidR="00575765" w:rsidTr="00575765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</w:tr>
      <w:tr w:rsidR="00575765" w:rsidTr="00575765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5.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Объем работ, выполненных по виду деятельности «строительство»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102,00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102,00</w:t>
            </w:r>
          </w:p>
        </w:tc>
      </w:tr>
      <w:tr w:rsidR="00575765" w:rsidTr="00575765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2636,4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2760,3</w:t>
            </w:r>
          </w:p>
        </w:tc>
      </w:tr>
      <w:tr w:rsidR="00575765" w:rsidTr="00575765">
        <w:trPr>
          <w:trHeight w:val="6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75765" w:rsidTr="0057576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6.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Ввод жилья, 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тыс. 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</w:tr>
      <w:tr w:rsidR="00575765" w:rsidTr="00575765">
        <w:trPr>
          <w:trHeight w:val="70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</w:tc>
      </w:tr>
      <w:tr w:rsidR="00575765" w:rsidTr="00575765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7.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тыс.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</w:t>
            </w:r>
          </w:p>
        </w:tc>
      </w:tr>
      <w:tr w:rsidR="00575765" w:rsidTr="00575765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8.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Оборот малых и средних предприятий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</w:tr>
      <w:tr w:rsidR="00575765" w:rsidTr="00575765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51476,6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55730,6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60336,2</w:t>
            </w:r>
          </w:p>
        </w:tc>
      </w:tr>
      <w:tr w:rsidR="00575765" w:rsidTr="00575765">
        <w:trPr>
          <w:trHeight w:val="7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104,1</w:t>
            </w:r>
          </w:p>
        </w:tc>
      </w:tr>
      <w:tr w:rsidR="00575765" w:rsidTr="00575765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9.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Оборот розничной торговли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103,90</w:t>
            </w:r>
          </w:p>
        </w:tc>
      </w:tr>
      <w:tr w:rsidR="00575765" w:rsidTr="00575765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11857,1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12627,6</w:t>
            </w:r>
          </w:p>
        </w:tc>
      </w:tr>
      <w:tr w:rsidR="00575765" w:rsidTr="00575765">
        <w:trPr>
          <w:trHeight w:val="74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</w:tr>
      <w:tr w:rsidR="00575765" w:rsidTr="0057576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10.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Оборот общественного питания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FFFFFF"/>
                <w:lang w:val="hy-AM" w:eastAsia="hy-AM"/>
              </w:rPr>
            </w:pPr>
            <w:r>
              <w:rPr>
                <w:color w:val="FFFFFF"/>
                <w:lang w:val="hy-AM" w:eastAsia="hy-AM"/>
              </w:rPr>
              <w:t>103,70</w:t>
            </w:r>
          </w:p>
        </w:tc>
      </w:tr>
      <w:tr w:rsidR="00575765" w:rsidTr="0057576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794,8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846,4</w:t>
            </w:r>
          </w:p>
        </w:tc>
      </w:tr>
      <w:tr w:rsidR="00575765" w:rsidTr="00575765">
        <w:trPr>
          <w:trHeight w:val="7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</w:tr>
      <w:tr w:rsidR="00575765" w:rsidTr="00575765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1</w:t>
            </w:r>
            <w:r>
              <w:rPr>
                <w:color w:val="000000"/>
                <w:lang w:eastAsia="hy-AM"/>
              </w:rPr>
              <w:t>1</w:t>
            </w:r>
            <w:r>
              <w:rPr>
                <w:color w:val="000000"/>
                <w:lang w:val="hy-AM" w:eastAsia="hy-AM"/>
              </w:rPr>
              <w:t>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Численность работников  всего (по полному кругу предприятий)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10830</w:t>
            </w:r>
          </w:p>
        </w:tc>
      </w:tr>
      <w:tr w:rsidR="00575765" w:rsidTr="00575765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1</w:t>
            </w:r>
            <w:r>
              <w:rPr>
                <w:color w:val="000000"/>
                <w:lang w:eastAsia="hy-AM"/>
              </w:rPr>
              <w:t>2</w:t>
            </w:r>
            <w:r>
              <w:rPr>
                <w:color w:val="000000"/>
                <w:lang w:val="hy-AM" w:eastAsia="hy-AM"/>
              </w:rPr>
              <w:t>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Фонд заработной платы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</w:tr>
      <w:tr w:rsidR="00575765" w:rsidTr="0057576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действующих ценах, 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7064,7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7566,2</w:t>
            </w:r>
          </w:p>
        </w:tc>
      </w:tr>
      <w:tr w:rsidR="00575765" w:rsidTr="00575765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575765" w:rsidTr="00575765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1</w:t>
            </w:r>
            <w:r>
              <w:rPr>
                <w:color w:val="000000"/>
                <w:lang w:eastAsia="hy-AM"/>
              </w:rPr>
              <w:t>3</w:t>
            </w:r>
            <w:r>
              <w:rPr>
                <w:color w:val="000000"/>
                <w:lang w:val="hy-AM" w:eastAsia="hy-AM"/>
              </w:rPr>
              <w:t>.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Среднемесячная зарплата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54410,5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58219,2</w:t>
            </w:r>
          </w:p>
        </w:tc>
      </w:tr>
      <w:tr w:rsidR="00575765" w:rsidTr="00575765">
        <w:trPr>
          <w:trHeight w:val="6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75765" w:rsidTr="00575765">
        <w:trPr>
          <w:trHeight w:val="6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1</w:t>
            </w:r>
            <w:r>
              <w:rPr>
                <w:color w:val="000000"/>
                <w:lang w:eastAsia="hy-AM"/>
              </w:rPr>
              <w:t>4</w:t>
            </w:r>
            <w:r>
              <w:rPr>
                <w:color w:val="000000"/>
                <w:lang w:val="hy-AM" w:eastAsia="hy-AM"/>
              </w:rPr>
              <w:t>.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Прибыль прибыльных предприятий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/>
        </w:tc>
      </w:tr>
      <w:tr w:rsidR="00575765" w:rsidTr="00575765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4797,2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5557,8</w:t>
            </w:r>
          </w:p>
        </w:tc>
      </w:tr>
      <w:tr w:rsidR="00575765" w:rsidTr="00575765">
        <w:trPr>
          <w:trHeight w:val="76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темп роста 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  <w:rPr>
                <w:color w:val="000000"/>
                <w:lang w:val="hy-AM" w:eastAsia="hy-AM"/>
              </w:rPr>
            </w:pPr>
            <w:r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5765" w:rsidRDefault="0057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111,4</w:t>
            </w:r>
          </w:p>
        </w:tc>
      </w:tr>
    </w:tbl>
    <w:p w:rsidR="00575765" w:rsidRDefault="00575765" w:rsidP="00575765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575765" w:rsidRDefault="00575765" w:rsidP="00575765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* В 2023 - 2030 годах учтены показатели в соответствии с базовым вариантом долгосрочного прогноза социально-экономического развития Мясниковского района. </w:t>
      </w:r>
    </w:p>
    <w:p w:rsidR="00575765" w:rsidRDefault="00575765" w:rsidP="00575765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:rsidR="00575765" w:rsidRDefault="00575765" w:rsidP="00575765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" w:name="Par52"/>
      <w:bookmarkEnd w:id="1"/>
      <w:r>
        <w:rPr>
          <w:b/>
          <w:sz w:val="28"/>
          <w:szCs w:val="28"/>
        </w:rPr>
        <w:lastRenderedPageBreak/>
        <w:t>2. Прогноз основных характеристик бюджета Мясниковского района</w:t>
      </w:r>
    </w:p>
    <w:p w:rsidR="00575765" w:rsidRDefault="00575765" w:rsidP="005757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(тыс. рублей)</w:t>
      </w:r>
    </w:p>
    <w:p w:rsidR="00575765" w:rsidRDefault="00575765" w:rsidP="00575765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  <w:bookmarkStart w:id="2" w:name="Par308"/>
      <w:bookmarkEnd w:id="2"/>
    </w:p>
    <w:tbl>
      <w:tblPr>
        <w:tblW w:w="1459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688"/>
        <w:gridCol w:w="1423"/>
        <w:gridCol w:w="1418"/>
        <w:gridCol w:w="1416"/>
        <w:gridCol w:w="1558"/>
        <w:gridCol w:w="1417"/>
        <w:gridCol w:w="1558"/>
        <w:gridCol w:w="1558"/>
        <w:gridCol w:w="1559"/>
      </w:tblGrid>
      <w:tr w:rsidR="00575765" w:rsidTr="00DC4EA1"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 периода прогнозирования</w:t>
            </w:r>
          </w:p>
        </w:tc>
      </w:tr>
      <w:tr w:rsidR="00575765" w:rsidTr="00DC4EA1"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  <w:tr w:rsidR="00575765" w:rsidTr="00DC4EA1">
        <w:trPr>
          <w:trHeight w:val="207"/>
          <w:tblHeader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575765" w:rsidTr="00DC4EA1">
        <w:trPr>
          <w:trHeight w:val="320"/>
        </w:trPr>
        <w:tc>
          <w:tcPr>
            <w:tcW w:w="14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tabs>
                <w:tab w:val="left" w:pos="8869"/>
              </w:tabs>
              <w:autoSpaceDE w:val="0"/>
              <w:autoSpaceDN w:val="0"/>
              <w:adjustRightInd w:val="0"/>
              <w:jc w:val="center"/>
            </w:pPr>
            <w:r>
              <w:t>Показатели консолидированного бюджета Мясниковского района</w:t>
            </w:r>
          </w:p>
        </w:tc>
      </w:tr>
      <w:tr w:rsidR="00FB0149" w:rsidTr="00DC4EA1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0149" w:rsidRDefault="00FB0149">
            <w:pPr>
              <w:widowControl w:val="0"/>
              <w:autoSpaceDE w:val="0"/>
              <w:autoSpaceDN w:val="0"/>
              <w:adjustRightInd w:val="0"/>
            </w:pPr>
            <w:r>
              <w:t>Доходы, в том числе: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Default="00FB0149">
            <w:pPr>
              <w:jc w:val="center"/>
            </w:pPr>
            <w:r>
              <w:t>1998909,2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Default="00FB0149">
            <w:pPr>
              <w:jc w:val="center"/>
            </w:pPr>
            <w:r>
              <w:t>2509280,6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 w:rsidP="00322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5068611,6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 w:rsidP="00322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3314886,1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 w:rsidP="00322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3294121,3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297A33" w:rsidRDefault="00FB0149" w:rsidP="00FB0149">
            <w:pPr>
              <w:jc w:val="center"/>
            </w:pPr>
            <w:r w:rsidRPr="00297A33">
              <w:t>3437455,6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297A33" w:rsidRDefault="00FB0149" w:rsidP="00FB0149">
            <w:pPr>
              <w:jc w:val="center"/>
            </w:pPr>
            <w:r w:rsidRPr="00297A33">
              <w:t>3497470,5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Default="00FB0149" w:rsidP="00FB0149">
            <w:pPr>
              <w:jc w:val="center"/>
            </w:pPr>
            <w:r w:rsidRPr="00297A33">
              <w:t>3560854,2</w:t>
            </w:r>
          </w:p>
        </w:tc>
      </w:tr>
      <w:tr w:rsidR="00FB0149" w:rsidTr="00DC4EA1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0149" w:rsidRDefault="00FB0149">
            <w:pPr>
              <w:widowControl w:val="0"/>
              <w:autoSpaceDE w:val="0"/>
              <w:autoSpaceDN w:val="0"/>
              <w:adjustRightInd w:val="0"/>
            </w:pPr>
            <w:r>
              <w:t>налоговые и неналоговые доходы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Default="00FB01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605374,9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Default="00FB01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751959,6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914575,4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892387,0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945386,9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FC11D9" w:rsidRDefault="00FB0149" w:rsidP="00FB0149">
            <w:pPr>
              <w:jc w:val="center"/>
            </w:pPr>
            <w:r w:rsidRPr="00FC11D9">
              <w:t>999274,0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FC11D9" w:rsidRDefault="00FB0149" w:rsidP="00FB0149">
            <w:pPr>
              <w:jc w:val="center"/>
            </w:pPr>
            <w:r w:rsidRPr="00FC11D9">
              <w:t>1056232,6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Default="00FB0149" w:rsidP="00FB0149">
            <w:pPr>
              <w:jc w:val="center"/>
            </w:pPr>
            <w:r w:rsidRPr="00FC11D9">
              <w:t>1116437,8</w:t>
            </w:r>
          </w:p>
        </w:tc>
      </w:tr>
      <w:tr w:rsidR="00FB0149" w:rsidTr="00DC4EA1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0149" w:rsidRDefault="00FB0149">
            <w:pPr>
              <w:widowControl w:val="0"/>
              <w:autoSpaceDE w:val="0"/>
              <w:autoSpaceDN w:val="0"/>
              <w:adjustRightInd w:val="0"/>
            </w:pPr>
            <w:r>
              <w:t>безвозмездные поступления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Default="00FB0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1393534,3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Default="00FB0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1757321,0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4154036,2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>
            <w:pPr>
              <w:jc w:val="center"/>
            </w:pPr>
            <w:r w:rsidRPr="00DC4EA1">
              <w:t>2422499,1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>
            <w:pPr>
              <w:jc w:val="center"/>
            </w:pPr>
            <w:r w:rsidRPr="00DC4EA1">
              <w:t>2348734,4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18551D" w:rsidRDefault="00FB0149" w:rsidP="00FB0149">
            <w:pPr>
              <w:jc w:val="center"/>
            </w:pPr>
            <w:r w:rsidRPr="0018551D">
              <w:t>2438181,6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18551D" w:rsidRDefault="00FB0149" w:rsidP="00FB0149">
            <w:pPr>
              <w:jc w:val="center"/>
            </w:pPr>
            <w:r w:rsidRPr="0018551D">
              <w:t>2441237,9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Default="00FB0149" w:rsidP="00FB0149">
            <w:pPr>
              <w:jc w:val="center"/>
            </w:pPr>
            <w:r w:rsidRPr="0018551D">
              <w:t>2444416,4</w:t>
            </w:r>
          </w:p>
        </w:tc>
      </w:tr>
      <w:tr w:rsidR="00CB2440" w:rsidTr="00DC4EA1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2440" w:rsidRDefault="00CB2440">
            <w:pPr>
              <w:widowControl w:val="0"/>
              <w:autoSpaceDE w:val="0"/>
              <w:autoSpaceDN w:val="0"/>
              <w:adjustRightInd w:val="0"/>
            </w:pPr>
            <w:r>
              <w:t>Расходы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40" w:rsidRDefault="00CB24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1998909,2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40" w:rsidRDefault="00CB24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2509280,6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40" w:rsidRPr="00DC4EA1" w:rsidRDefault="00CB2440" w:rsidP="00322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5068611,6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40" w:rsidRPr="00DC4EA1" w:rsidRDefault="00CB2440" w:rsidP="00322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3314886,1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40" w:rsidRPr="00DC4EA1" w:rsidRDefault="00CB2440" w:rsidP="00322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3294121,3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40" w:rsidRPr="00297A33" w:rsidRDefault="00CB2440" w:rsidP="00115181">
            <w:pPr>
              <w:jc w:val="center"/>
            </w:pPr>
            <w:r w:rsidRPr="00297A33">
              <w:t>3437455,6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40" w:rsidRPr="00297A33" w:rsidRDefault="00CB2440" w:rsidP="00115181">
            <w:pPr>
              <w:jc w:val="center"/>
            </w:pPr>
            <w:r w:rsidRPr="00297A33">
              <w:t>3497470,5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40" w:rsidRDefault="00CB2440" w:rsidP="00115181">
            <w:pPr>
              <w:jc w:val="center"/>
            </w:pPr>
            <w:r w:rsidRPr="00297A33">
              <w:t>3560854,2</w:t>
            </w:r>
          </w:p>
        </w:tc>
      </w:tr>
      <w:tr w:rsidR="00575765" w:rsidTr="00DC4EA1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</w:pPr>
            <w:r>
              <w:t>Дефицит/профицит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</w:pPr>
            <w: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DC4EA1" w:rsidRDefault="00575765">
            <w:pPr>
              <w:jc w:val="center"/>
            </w:pPr>
            <w:r w:rsidRPr="00DC4EA1"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DC4EA1" w:rsidRDefault="00575765">
            <w:pPr>
              <w:jc w:val="center"/>
            </w:pPr>
            <w:r w:rsidRPr="00DC4EA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DC4EA1" w:rsidRDefault="00575765">
            <w:pPr>
              <w:jc w:val="center"/>
            </w:pPr>
            <w:r w:rsidRPr="00DC4EA1"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CB2440" w:rsidRDefault="00575765">
            <w:pPr>
              <w:jc w:val="center"/>
            </w:pPr>
            <w:r w:rsidRPr="00CB2440"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CB2440" w:rsidRDefault="00575765">
            <w:pPr>
              <w:jc w:val="center"/>
            </w:pPr>
            <w:r w:rsidRPr="00CB24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CB2440" w:rsidRDefault="00575765">
            <w:pPr>
              <w:jc w:val="center"/>
            </w:pPr>
            <w:r w:rsidRPr="00CB2440">
              <w:t>0,0</w:t>
            </w:r>
          </w:p>
        </w:tc>
      </w:tr>
      <w:tr w:rsidR="00575765" w:rsidTr="00DC4EA1">
        <w:trPr>
          <w:trHeight w:val="653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</w:pPr>
            <w:r>
              <w:t>Источники финансирования дефицита бюджета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</w:pPr>
            <w: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DC4EA1" w:rsidRDefault="00575765">
            <w:pPr>
              <w:jc w:val="center"/>
            </w:pPr>
            <w:r w:rsidRPr="00DC4EA1"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DC4EA1" w:rsidRDefault="00575765">
            <w:pPr>
              <w:jc w:val="center"/>
            </w:pPr>
            <w:r w:rsidRPr="00DC4EA1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DC4EA1" w:rsidRDefault="00575765">
            <w:pPr>
              <w:jc w:val="center"/>
            </w:pPr>
            <w:r w:rsidRPr="00DC4EA1"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</w:pPr>
            <w: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</w:pPr>
            <w:r>
              <w:t>0,0</w:t>
            </w:r>
          </w:p>
        </w:tc>
      </w:tr>
      <w:tr w:rsidR="00575765" w:rsidTr="00DC4EA1">
        <w:trPr>
          <w:trHeight w:val="335"/>
        </w:trPr>
        <w:tc>
          <w:tcPr>
            <w:tcW w:w="14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Показатели бюджета Мясниковского района</w:t>
            </w:r>
          </w:p>
        </w:tc>
      </w:tr>
      <w:tr w:rsidR="00FB0149" w:rsidTr="00DC4EA1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0149" w:rsidRDefault="00FB0149">
            <w:pPr>
              <w:widowControl w:val="0"/>
              <w:autoSpaceDE w:val="0"/>
              <w:autoSpaceDN w:val="0"/>
              <w:adjustRightInd w:val="0"/>
            </w:pPr>
            <w:r>
              <w:t>Доходы, в том числе: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Default="00FB0149">
            <w:pPr>
              <w:jc w:val="center"/>
            </w:pPr>
            <w:r>
              <w:t>1785234,6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>
            <w:pPr>
              <w:jc w:val="center"/>
            </w:pPr>
            <w:r w:rsidRPr="00DC4EA1">
              <w:t>2265577,9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4842427</w:t>
            </w:r>
            <w: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3082460,3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3055054,2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980ABF" w:rsidRDefault="00FB0149" w:rsidP="00FB0149">
            <w:pPr>
              <w:jc w:val="center"/>
            </w:pPr>
            <w:r w:rsidRPr="00980ABF">
              <w:t>3175631,6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980ABF" w:rsidRDefault="00FB0149" w:rsidP="00FB0149">
            <w:pPr>
              <w:jc w:val="center"/>
            </w:pPr>
            <w:r w:rsidRPr="00980ABF">
              <w:t>3221479,4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Default="00FB0149" w:rsidP="00FB0149">
            <w:pPr>
              <w:jc w:val="center"/>
            </w:pPr>
            <w:r w:rsidRPr="00980ABF">
              <w:t>3269890,7</w:t>
            </w:r>
          </w:p>
        </w:tc>
      </w:tr>
      <w:tr w:rsidR="00FB0149" w:rsidTr="00DC4EA1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0149" w:rsidRDefault="00FB0149">
            <w:pPr>
              <w:widowControl w:val="0"/>
              <w:autoSpaceDE w:val="0"/>
              <w:autoSpaceDN w:val="0"/>
              <w:adjustRightInd w:val="0"/>
            </w:pPr>
            <w:r>
              <w:t>налоговые и неналоговые доходы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Default="00FB01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444718,7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Default="00FB01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569866,0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692544,2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666133,8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712196,4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304758" w:rsidRDefault="00FB0149" w:rsidP="00FB0149">
            <w:pPr>
              <w:jc w:val="center"/>
            </w:pPr>
            <w:r w:rsidRPr="00304758">
              <w:t>752791,6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304758" w:rsidRDefault="00FB0149" w:rsidP="00FB0149">
            <w:pPr>
              <w:jc w:val="center"/>
            </w:pPr>
            <w:r w:rsidRPr="00304758">
              <w:t>795700,7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Default="00FB0149" w:rsidP="00FB0149">
            <w:pPr>
              <w:jc w:val="center"/>
            </w:pPr>
            <w:r w:rsidRPr="00304758">
              <w:t>841055,7</w:t>
            </w:r>
          </w:p>
        </w:tc>
      </w:tr>
      <w:tr w:rsidR="00FB0149" w:rsidTr="00DC4EA1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0149" w:rsidRDefault="00FB0149">
            <w:pPr>
              <w:widowControl w:val="0"/>
              <w:autoSpaceDE w:val="0"/>
              <w:autoSpaceDN w:val="0"/>
              <w:adjustRightInd w:val="0"/>
            </w:pPr>
            <w:r>
              <w:t>безвозмездные поступления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Default="00FB0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1340515,9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Default="00FB0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1695711,9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4149882,8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>
            <w:pPr>
              <w:jc w:val="center"/>
            </w:pPr>
            <w:r w:rsidRPr="00DC4EA1">
              <w:t>2416326,5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DC4EA1" w:rsidRDefault="00FB0149">
            <w:pPr>
              <w:jc w:val="center"/>
            </w:pPr>
            <w:r w:rsidRPr="00DC4EA1">
              <w:t>2342857,8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A05002" w:rsidRDefault="00FB0149" w:rsidP="00FB0149">
            <w:pPr>
              <w:jc w:val="center"/>
            </w:pPr>
            <w:r w:rsidRPr="00A05002">
              <w:t>2422840,0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49" w:rsidRPr="00A05002" w:rsidRDefault="00FB0149" w:rsidP="00FB0149">
            <w:pPr>
              <w:jc w:val="center"/>
            </w:pPr>
            <w:r w:rsidRPr="00A05002">
              <w:t>2425778,7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49" w:rsidRDefault="00FB0149" w:rsidP="00FB0149">
            <w:pPr>
              <w:jc w:val="center"/>
            </w:pPr>
            <w:r w:rsidRPr="00A05002">
              <w:t>2428835,0</w:t>
            </w:r>
          </w:p>
        </w:tc>
      </w:tr>
      <w:tr w:rsidR="00CB2440" w:rsidTr="00DC4EA1">
        <w:trPr>
          <w:trHeight w:val="50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2440" w:rsidRDefault="00CB2440">
            <w:pPr>
              <w:widowControl w:val="0"/>
              <w:autoSpaceDE w:val="0"/>
              <w:autoSpaceDN w:val="0"/>
              <w:adjustRightInd w:val="0"/>
            </w:pPr>
            <w:r>
              <w:t>Расходы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40" w:rsidRDefault="00CB24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1785234,6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40" w:rsidRDefault="00CB24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2265577,9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40" w:rsidRPr="00DC4EA1" w:rsidRDefault="00CB2440" w:rsidP="00322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4842427</w:t>
            </w:r>
            <w: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40" w:rsidRPr="00DC4EA1" w:rsidRDefault="00CB2440" w:rsidP="00322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3082460,3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40" w:rsidRPr="00DC4EA1" w:rsidRDefault="00CB2440" w:rsidP="00322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4EA1">
              <w:t>3055054,2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40" w:rsidRPr="00980ABF" w:rsidRDefault="00CB2440" w:rsidP="00115181">
            <w:pPr>
              <w:jc w:val="center"/>
            </w:pPr>
            <w:r w:rsidRPr="00980ABF">
              <w:t>3175631,6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40" w:rsidRPr="00980ABF" w:rsidRDefault="00CB2440" w:rsidP="00115181">
            <w:pPr>
              <w:jc w:val="center"/>
            </w:pPr>
            <w:r w:rsidRPr="00980ABF">
              <w:t>3221479,4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40" w:rsidRDefault="00CB2440" w:rsidP="00115181">
            <w:pPr>
              <w:jc w:val="center"/>
            </w:pPr>
            <w:r w:rsidRPr="00980ABF">
              <w:t>3269890,7</w:t>
            </w:r>
          </w:p>
        </w:tc>
      </w:tr>
      <w:tr w:rsidR="00575765" w:rsidTr="00DC4EA1">
        <w:trPr>
          <w:trHeight w:val="50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Расходы (без учета условно утвержденных расходов)*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DC4EA1" w:rsidRDefault="00E77B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E77BEC" w:rsidRDefault="00E77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BEC">
              <w:t>3062438,3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65" w:rsidRPr="00E77BEC" w:rsidRDefault="00E77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BEC">
              <w:t>3013777,2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E77BEC" w:rsidRDefault="00E77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BEC">
              <w:t>3107875,4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E77BEC" w:rsidRDefault="00E77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BEC">
              <w:t>3126553,0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E77BEC" w:rsidRDefault="00E77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BEC">
              <w:t>3394600,1</w:t>
            </w:r>
          </w:p>
          <w:p w:rsidR="00E77BEC" w:rsidRPr="00E77BEC" w:rsidRDefault="00E77B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75765" w:rsidTr="00DC4EA1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</w:pPr>
            <w:r>
              <w:t>Дефицит/профицит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</w:pPr>
            <w: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FB0149" w:rsidRDefault="00575765">
            <w:pPr>
              <w:jc w:val="center"/>
            </w:pPr>
            <w:r w:rsidRPr="00FB0149"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FB0149" w:rsidRDefault="00575765">
            <w:pPr>
              <w:jc w:val="center"/>
            </w:pPr>
            <w:r w:rsidRPr="00FB014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FB0149" w:rsidRDefault="00575765">
            <w:pPr>
              <w:jc w:val="center"/>
            </w:pPr>
            <w:r w:rsidRPr="00FB0149"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FB0149" w:rsidRDefault="00575765">
            <w:pPr>
              <w:jc w:val="center"/>
            </w:pPr>
            <w:r w:rsidRPr="00FB0149"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FB0149" w:rsidRDefault="00575765">
            <w:pPr>
              <w:jc w:val="center"/>
            </w:pPr>
            <w:r w:rsidRPr="00FB014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FB0149" w:rsidRDefault="00575765">
            <w:pPr>
              <w:jc w:val="center"/>
            </w:pPr>
            <w:r w:rsidRPr="00FB0149">
              <w:t>0,0</w:t>
            </w:r>
          </w:p>
        </w:tc>
      </w:tr>
      <w:tr w:rsidR="00575765" w:rsidTr="00DC4EA1">
        <w:trPr>
          <w:trHeight w:val="653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</w:pPr>
            <w:r>
              <w:t>Источники финансирования дефицита бюджета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</w:pPr>
            <w: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FB0149" w:rsidRDefault="00575765">
            <w:pPr>
              <w:jc w:val="center"/>
            </w:pPr>
            <w:r w:rsidRPr="00FB0149"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FB0149" w:rsidRDefault="00575765">
            <w:pPr>
              <w:jc w:val="center"/>
            </w:pPr>
            <w:r w:rsidRPr="00FB014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FB0149" w:rsidRDefault="00575765">
            <w:pPr>
              <w:jc w:val="center"/>
            </w:pPr>
            <w:r w:rsidRPr="00FB0149"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FB0149" w:rsidRDefault="00575765">
            <w:pPr>
              <w:jc w:val="center"/>
            </w:pPr>
            <w:r w:rsidRPr="00FB0149"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FB0149" w:rsidRDefault="00575765">
            <w:pPr>
              <w:jc w:val="center"/>
            </w:pPr>
            <w:r w:rsidRPr="00FB014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FB0149" w:rsidRDefault="00575765">
            <w:pPr>
              <w:jc w:val="center"/>
            </w:pPr>
            <w:r w:rsidRPr="00FB0149">
              <w:t>0,0</w:t>
            </w:r>
          </w:p>
        </w:tc>
      </w:tr>
      <w:tr w:rsidR="00575765" w:rsidTr="00DC4EA1">
        <w:trPr>
          <w:trHeight w:val="33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</w:pPr>
            <w:r>
              <w:t>Муниципальный долг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575765">
            <w:pPr>
              <w:jc w:val="center"/>
            </w:pPr>
            <w: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FB0149" w:rsidRDefault="00575765">
            <w:pPr>
              <w:jc w:val="center"/>
            </w:pPr>
            <w:r w:rsidRPr="00FB0149"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FB0149" w:rsidRDefault="00575765">
            <w:pPr>
              <w:jc w:val="center"/>
            </w:pPr>
            <w:r w:rsidRPr="00FB014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FB0149" w:rsidRDefault="00575765">
            <w:pPr>
              <w:jc w:val="center"/>
            </w:pPr>
            <w:r w:rsidRPr="00FB0149"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FB0149" w:rsidRDefault="00575765">
            <w:pPr>
              <w:jc w:val="center"/>
            </w:pPr>
            <w:r w:rsidRPr="00FB0149"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FB0149" w:rsidRDefault="00575765">
            <w:pPr>
              <w:jc w:val="center"/>
            </w:pPr>
            <w:r w:rsidRPr="00FB014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Pr="00FB0149" w:rsidRDefault="00575765">
            <w:pPr>
              <w:jc w:val="center"/>
            </w:pPr>
            <w:r w:rsidRPr="00FB0149">
              <w:t>0,0</w:t>
            </w:r>
          </w:p>
        </w:tc>
      </w:tr>
    </w:tbl>
    <w:p w:rsidR="00575765" w:rsidRDefault="00575765" w:rsidP="00575765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575765" w:rsidRPr="00AE2EEF" w:rsidRDefault="00575765" w:rsidP="005757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 xml:space="preserve">В расходах бюджета Мясниковского района выделены расходы за исключением условно утвержденных расходов на плановый период 2025 - 2030 годов.  </w:t>
      </w:r>
      <w:r w:rsidRPr="00AE2EEF">
        <w:rPr>
          <w:bCs/>
          <w:sz w:val="28"/>
          <w:szCs w:val="28"/>
        </w:rPr>
        <w:t xml:space="preserve">На </w:t>
      </w:r>
      <w:r w:rsidR="00821D4E" w:rsidRPr="00AE2EEF">
        <w:rPr>
          <w:bCs/>
          <w:sz w:val="28"/>
          <w:szCs w:val="28"/>
        </w:rPr>
        <w:t>2026</w:t>
      </w:r>
      <w:r w:rsidRPr="00AE2EEF">
        <w:rPr>
          <w:bCs/>
          <w:sz w:val="28"/>
          <w:szCs w:val="28"/>
        </w:rPr>
        <w:t xml:space="preserve"> год условно утвержденные расходы составляют 2,5 процента от общего объема расходов за исключением расходов, предусмотренных за счет целевых средств из областного бюджета, на </w:t>
      </w:r>
      <w:r w:rsidR="00821D4E" w:rsidRPr="00AE2EEF">
        <w:rPr>
          <w:bCs/>
          <w:sz w:val="28"/>
          <w:szCs w:val="28"/>
        </w:rPr>
        <w:t>2027</w:t>
      </w:r>
      <w:r w:rsidRPr="00AE2EEF">
        <w:rPr>
          <w:bCs/>
          <w:sz w:val="28"/>
          <w:szCs w:val="28"/>
        </w:rPr>
        <w:t xml:space="preserve"> год - 5,0 процента от общего объема расходов за исключением расходов, предусмотренных за счет целевых средств из областного бюджета, далее - по годам с увеличением на 2,5 процента ежегодно.</w:t>
      </w:r>
    </w:p>
    <w:p w:rsidR="00575765" w:rsidRPr="00AE2EEF" w:rsidRDefault="00575765" w:rsidP="00575765">
      <w:pPr>
        <w:widowControl w:val="0"/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2.1. Показатели финансового обеспечения муниципальных</w:t>
      </w:r>
    </w:p>
    <w:p w:rsidR="00575765" w:rsidRDefault="00575765" w:rsidP="005757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 Мясниковского района</w:t>
      </w:r>
    </w:p>
    <w:p w:rsidR="00575765" w:rsidRDefault="00575765" w:rsidP="005757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5765" w:rsidRDefault="00575765" w:rsidP="00575765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(тыс. рублей)</w:t>
      </w:r>
    </w:p>
    <w:tbl>
      <w:tblPr>
        <w:tblW w:w="14475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544"/>
        <w:gridCol w:w="1422"/>
        <w:gridCol w:w="1417"/>
        <w:gridCol w:w="1417"/>
        <w:gridCol w:w="1418"/>
        <w:gridCol w:w="1559"/>
        <w:gridCol w:w="1559"/>
        <w:gridCol w:w="1559"/>
        <w:gridCol w:w="1555"/>
        <w:gridCol w:w="25"/>
      </w:tblGrid>
      <w:tr w:rsidR="00575765" w:rsidTr="00FC016E">
        <w:trPr>
          <w:gridAfter w:val="1"/>
          <w:wAfter w:w="25" w:type="dxa"/>
          <w:trHeight w:val="642"/>
        </w:trPr>
        <w:tc>
          <w:tcPr>
            <w:tcW w:w="14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765" w:rsidRDefault="00575765">
            <w:pPr>
              <w:ind w:left="363" w:firstLine="284"/>
              <w:jc w:val="center"/>
              <w:rPr>
                <w:rFonts w:eastAsia="Calibri"/>
                <w:vertAlign w:val="superscript"/>
                <w:lang w:eastAsia="en-US"/>
              </w:rPr>
            </w:pPr>
            <w:r>
              <w:t>Расходы на финансовое обеспечение реализации муниципальных программ Мясниковского района</w:t>
            </w:r>
            <w:r>
              <w:rPr>
                <w:rFonts w:eastAsia="Calibri"/>
                <w:vertAlign w:val="superscript"/>
                <w:lang w:eastAsia="en-US"/>
              </w:rPr>
              <w:t>1</w:t>
            </w:r>
          </w:p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75765" w:rsidTr="00FC016E">
        <w:trPr>
          <w:gridAfter w:val="1"/>
          <w:wAfter w:w="25" w:type="dxa"/>
          <w:trHeight w:val="423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муниципальной программы Мясниковского района</w:t>
            </w:r>
          </w:p>
        </w:tc>
        <w:tc>
          <w:tcPr>
            <w:tcW w:w="1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 периода прогнозирования</w:t>
            </w:r>
          </w:p>
        </w:tc>
      </w:tr>
      <w:tr w:rsidR="00575765" w:rsidTr="00FC016E">
        <w:trPr>
          <w:gridAfter w:val="1"/>
          <w:wAfter w:w="25" w:type="dxa"/>
          <w:trHeight w:val="145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rPr>
                <w:lang w:val="en-US"/>
              </w:rPr>
              <w:t>2023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ind w:left="145" w:hanging="145"/>
              <w:jc w:val="center"/>
              <w:rPr>
                <w:vertAlign w:val="superscript"/>
              </w:rPr>
            </w:pPr>
            <w:r>
              <w:rPr>
                <w:lang w:val="en-US"/>
              </w:rPr>
              <w:t>2024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Pr="00AE2EEF" w:rsidRDefault="00575765" w:rsidP="00821D4E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AE2EEF">
              <w:rPr>
                <w:lang w:val="en-US"/>
              </w:rPr>
              <w:t>2025</w:t>
            </w:r>
            <w:r w:rsidR="00821D4E" w:rsidRPr="00AE2EEF">
              <w:rPr>
                <w:vertAlign w:val="superscrip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Pr="00AE2EEF" w:rsidRDefault="00575765" w:rsidP="00821D4E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AE2EEF">
              <w:rPr>
                <w:lang w:val="en-US"/>
              </w:rPr>
              <w:t>2026</w:t>
            </w:r>
            <w:r w:rsidR="00821D4E" w:rsidRPr="00AE2EEF">
              <w:rPr>
                <w:vertAlign w:val="superscript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Pr="00AE2EEF" w:rsidRDefault="00575765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AE2EEF">
              <w:rPr>
                <w:lang w:val="en-US"/>
              </w:rPr>
              <w:t>2027</w:t>
            </w:r>
            <w:r w:rsidRPr="00AE2EEF">
              <w:rPr>
                <w:vertAlign w:val="superscript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Pr="00AE2EEF" w:rsidRDefault="00575765" w:rsidP="00821D4E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AE2EEF">
              <w:t>2028</w:t>
            </w:r>
            <w:r w:rsidR="00821D4E" w:rsidRPr="00AE2EEF">
              <w:rPr>
                <w:vertAlign w:val="superscript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Pr="00AE2EEF" w:rsidRDefault="00575765" w:rsidP="00821D4E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AE2EEF">
              <w:rPr>
                <w:lang w:val="en-US"/>
              </w:rPr>
              <w:t>2029</w:t>
            </w:r>
            <w:r w:rsidR="00821D4E" w:rsidRPr="00AE2EEF">
              <w:rPr>
                <w:vertAlign w:val="superscript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Pr="00AE2EEF" w:rsidRDefault="00575765" w:rsidP="00821D4E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AE2EEF">
              <w:rPr>
                <w:lang w:val="en-US"/>
              </w:rPr>
              <w:t>2030</w:t>
            </w:r>
            <w:r w:rsidR="00821D4E" w:rsidRPr="00AE2EEF">
              <w:rPr>
                <w:vertAlign w:val="superscript"/>
              </w:rPr>
              <w:t>5</w:t>
            </w:r>
          </w:p>
        </w:tc>
      </w:tr>
      <w:tr w:rsidR="00575765" w:rsidTr="00FC016E">
        <w:trPr>
          <w:gridAfter w:val="1"/>
          <w:wAfter w:w="25" w:type="dxa"/>
          <w:trHeight w:val="198"/>
          <w:tblHeader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575765" w:rsidTr="00FC016E">
        <w:trPr>
          <w:gridAfter w:val="1"/>
          <w:wAfter w:w="25" w:type="dxa"/>
          <w:trHeight w:val="32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«Развитие здравоохранения»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575765" w:rsidTr="00FC016E">
        <w:trPr>
          <w:gridAfter w:val="1"/>
          <w:wAfter w:w="25" w:type="dxa"/>
          <w:trHeight w:val="32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«Развитие образования»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1 010 949,6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1 266 518,6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03FF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2 939 999,2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03F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1 377 830,3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03FF5">
            <w:pPr>
              <w:jc w:val="center"/>
            </w:pPr>
            <w:r>
              <w:t>1 364 213,3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603FF5">
            <w:pPr>
              <w:jc w:val="center"/>
            </w:pPr>
            <w:r>
              <w:t>1 418 781,8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603FF5">
            <w:pPr>
              <w:jc w:val="center"/>
            </w:pPr>
            <w:r>
              <w:t>1 475 533,1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65" w:rsidRDefault="00603FF5">
            <w:pPr>
              <w:jc w:val="center"/>
            </w:pPr>
            <w:r>
              <w:t>1 534 554,4</w:t>
            </w:r>
          </w:p>
        </w:tc>
      </w:tr>
      <w:tr w:rsidR="00575765" w:rsidTr="00FC016E">
        <w:trPr>
          <w:gridAfter w:val="1"/>
          <w:wAfter w:w="25" w:type="dxa"/>
          <w:trHeight w:val="32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«Молодежная политика и социальная активность»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03FF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03FF5">
            <w:pPr>
              <w:jc w:val="center"/>
            </w:pPr>
            <w:r>
              <w:t>342,7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03FF5">
            <w:pPr>
              <w:jc w:val="center"/>
            </w:pPr>
            <w:r>
              <w:t>356,4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03FF5">
            <w:pPr>
              <w:jc w:val="center"/>
            </w:pPr>
            <w:r>
              <w:t>370,7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03FF5">
            <w:pPr>
              <w:jc w:val="center"/>
            </w:pPr>
            <w:r>
              <w:t>385,5</w:t>
            </w:r>
          </w:p>
        </w:tc>
      </w:tr>
      <w:tr w:rsidR="00575765" w:rsidTr="00FC016E">
        <w:trPr>
          <w:trHeight w:val="32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«Социальная поддержка граждан»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319 407,0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316 420 ,8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03FF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366 974,9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03F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383 516,7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03FF5">
            <w:pPr>
              <w:jc w:val="center"/>
            </w:pPr>
            <w:r>
              <w:t>395 644,3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03FF5">
            <w:pPr>
              <w:jc w:val="center"/>
            </w:pPr>
            <w:r>
              <w:t>411 470,1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CD79B0">
            <w:pPr>
              <w:jc w:val="center"/>
            </w:pPr>
            <w:r>
              <w:t>427 9</w:t>
            </w:r>
            <w:r w:rsidR="00603FF5">
              <w:t>28,9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03FF5">
            <w:pPr>
              <w:jc w:val="center"/>
            </w:pPr>
            <w:r>
              <w:t>445 046,1</w:t>
            </w:r>
          </w:p>
        </w:tc>
        <w:tc>
          <w:tcPr>
            <w:tcW w:w="25" w:type="dxa"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575765" w:rsidTr="00FC016E">
        <w:trPr>
          <w:gridAfter w:val="1"/>
          <w:wAfter w:w="25" w:type="dxa"/>
          <w:trHeight w:val="32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«Доступная среда»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FC01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</w:tr>
      <w:tr w:rsidR="00575765" w:rsidTr="00FC016E">
        <w:trPr>
          <w:gridAfter w:val="1"/>
          <w:wAfter w:w="25" w:type="dxa"/>
          <w:trHeight w:val="984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>
              <w:t>«Территориальное планирование и обеспечение доступным и комфортным жильем населения Мясниковского района»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12 427,9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26 861,3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40738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22 749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4073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12 649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4073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19 914,3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4073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20 710,9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4073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21 539,3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4073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="00115181">
              <w:t xml:space="preserve"> </w:t>
            </w:r>
            <w:r>
              <w:t>400,9</w:t>
            </w:r>
          </w:p>
        </w:tc>
      </w:tr>
      <w:tr w:rsidR="00575765" w:rsidTr="00FC016E">
        <w:trPr>
          <w:gridAfter w:val="1"/>
          <w:wAfter w:w="25" w:type="dxa"/>
          <w:trHeight w:val="984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«Обеспечение качественными жилищно-коммунальными услугами населения Мясниковского района»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1 457,8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70 989,8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407389" w:rsidP="0040738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834 505,9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4073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732 220,8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4073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717 420,1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4073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746 116,9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4073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775 961,6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4073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807</w:t>
            </w:r>
            <w:r w:rsidR="00115181">
              <w:t xml:space="preserve"> </w:t>
            </w:r>
            <w:r>
              <w:t>000,1</w:t>
            </w:r>
          </w:p>
        </w:tc>
      </w:tr>
      <w:tr w:rsidR="00115181" w:rsidTr="00FC016E">
        <w:trPr>
          <w:gridAfter w:val="1"/>
          <w:wAfter w:w="25" w:type="dxa"/>
          <w:trHeight w:val="66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5181" w:rsidRDefault="00115181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>
              <w:lastRenderedPageBreak/>
              <w:t>«Обеспечение общественного порядка и профилактика правонарушений»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81" w:rsidRDefault="001151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3 457,7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81" w:rsidRDefault="001151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3 471,5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81" w:rsidRPr="00184A76" w:rsidRDefault="00115181" w:rsidP="00FC01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3 565,7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81" w:rsidRPr="00184A76" w:rsidRDefault="00115181" w:rsidP="00FC01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3 535,7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81" w:rsidRPr="00184A76" w:rsidRDefault="00115181" w:rsidP="00FC01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3 535,7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81" w:rsidRDefault="00115181" w:rsidP="001151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3 677,1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81" w:rsidRDefault="00115181" w:rsidP="001151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3 824,2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81" w:rsidRDefault="00115181" w:rsidP="001151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3 977,2</w:t>
            </w:r>
          </w:p>
        </w:tc>
      </w:tr>
      <w:tr w:rsidR="00575765" w:rsidTr="00FC016E">
        <w:trPr>
          <w:gridAfter w:val="1"/>
          <w:wAfter w:w="25" w:type="dxa"/>
          <w:trHeight w:val="130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7 901,9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9 752,2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FC01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28 866,7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FC01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8 231,7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FC01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8 236,8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FC01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8 566,3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FC01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8 908,9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FC01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9 265,3</w:t>
            </w:r>
          </w:p>
        </w:tc>
      </w:tr>
      <w:tr w:rsidR="00575765" w:rsidTr="00FC016E">
        <w:trPr>
          <w:gridAfter w:val="1"/>
          <w:wAfter w:w="25" w:type="dxa"/>
          <w:trHeight w:val="32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  <w:lang w:val="en-US"/>
              </w:rPr>
            </w:pPr>
            <w:r>
              <w:t xml:space="preserve">«Развитие культуры и туризма»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110 155,0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134 548,7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FC01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173 407,9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FC01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145 129,2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FC016E">
            <w:pPr>
              <w:jc w:val="center"/>
            </w:pPr>
            <w:r>
              <w:t>146 593,9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FC016E">
            <w:pPr>
              <w:jc w:val="center"/>
            </w:pPr>
            <w:r>
              <w:t>152 457,7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217CD8">
            <w:pPr>
              <w:jc w:val="center"/>
            </w:pPr>
            <w:r>
              <w:t>158 556,0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217CD8">
            <w:pPr>
              <w:jc w:val="center"/>
            </w:pPr>
            <w:r>
              <w:t>164 898,2</w:t>
            </w:r>
          </w:p>
        </w:tc>
      </w:tr>
      <w:tr w:rsidR="00575765" w:rsidTr="0084626C">
        <w:trPr>
          <w:gridAfter w:val="1"/>
          <w:wAfter w:w="25" w:type="dxa"/>
          <w:trHeight w:val="90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«Охрана окружающей среды и рациональное природопользование»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42 360,1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54 105,7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="0011518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525,6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</w:t>
            </w:r>
            <w:r w:rsidR="0011518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969,9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  <w:r w:rsidR="0011518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658,3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="0011518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844,6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</w:t>
            </w:r>
            <w:r w:rsidR="0011518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078,4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  <w:r w:rsidR="0011518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361,5</w:t>
            </w:r>
          </w:p>
        </w:tc>
      </w:tr>
      <w:tr w:rsidR="00575765" w:rsidTr="00FC016E">
        <w:trPr>
          <w:gridAfter w:val="1"/>
          <w:wAfter w:w="25" w:type="dxa"/>
          <w:trHeight w:val="32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«Развитие физической культуры и спорта»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7 852,0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48 063,8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217C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56 896,8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217C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48 649,2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217C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48 798,3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217CD8">
            <w:pPr>
              <w:jc w:val="center"/>
            </w:pPr>
            <w:r>
              <w:t>50 750,2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217CD8">
            <w:pPr>
              <w:jc w:val="center"/>
            </w:pPr>
            <w:r>
              <w:t>52 780,2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217CD8">
            <w:pPr>
              <w:jc w:val="center"/>
            </w:pPr>
            <w:r>
              <w:t>54 891,4</w:t>
            </w:r>
          </w:p>
        </w:tc>
      </w:tr>
      <w:tr w:rsidR="00575765" w:rsidTr="0084626C">
        <w:trPr>
          <w:gridAfter w:val="1"/>
          <w:wAfter w:w="25" w:type="dxa"/>
          <w:trHeight w:val="644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«Экономическое развитие и инновационная экономика»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</w:pPr>
            <w: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</w:pPr>
            <w:r>
              <w:t>0</w:t>
            </w:r>
          </w:p>
        </w:tc>
      </w:tr>
      <w:tr w:rsidR="00575765" w:rsidTr="00FC016E">
        <w:trPr>
          <w:gridAfter w:val="1"/>
          <w:wAfter w:w="25" w:type="dxa"/>
          <w:trHeight w:val="32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«Информационное общество»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24 262,8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23 165,2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217C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34 488,2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217C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23 132,1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217C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23 149,3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217C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24 075,3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217C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25 038,3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217C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26 039,8</w:t>
            </w:r>
          </w:p>
        </w:tc>
      </w:tr>
      <w:tr w:rsidR="00575765" w:rsidTr="00FC016E">
        <w:trPr>
          <w:gridAfter w:val="1"/>
          <w:wAfter w:w="25" w:type="dxa"/>
          <w:trHeight w:val="32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«Развитие транспортной системы»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85 012,1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130 897,4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1B28F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152 173,5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1B28F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172 326,6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1B28F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148 794,7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1B28F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154 746,5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1B28F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160 936,4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1B28F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167 373,9</w:t>
            </w:r>
          </w:p>
        </w:tc>
      </w:tr>
      <w:tr w:rsidR="00575765" w:rsidTr="0084626C">
        <w:trPr>
          <w:gridAfter w:val="1"/>
          <w:wAfter w:w="25" w:type="dxa"/>
          <w:trHeight w:val="130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4 408,3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4 097,8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</w:pPr>
            <w:r>
              <w:t>5166,5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</w:pPr>
            <w:r>
              <w:t>5303,7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</w:pPr>
            <w:r>
              <w:t>5515,8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</w:pPr>
            <w:r>
              <w:t>5736,4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</w:pPr>
            <w:r>
              <w:t>5965,9</w:t>
            </w:r>
          </w:p>
        </w:tc>
      </w:tr>
      <w:tr w:rsidR="001B28F9" w:rsidTr="001B28F9">
        <w:trPr>
          <w:gridAfter w:val="1"/>
          <w:wAfter w:w="25" w:type="dxa"/>
          <w:trHeight w:val="644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28F9" w:rsidRDefault="001B28F9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>
              <w:lastRenderedPageBreak/>
              <w:t>«Энергоэффективность и развитие промышленности и энергетики»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F9" w:rsidRDefault="001B28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F9" w:rsidRDefault="001B28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F9" w:rsidRDefault="001B28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F9" w:rsidRDefault="001B28F9" w:rsidP="001B28F9">
            <w:pPr>
              <w:jc w:val="center"/>
            </w:pPr>
            <w:r w:rsidRPr="00AB5664"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F9" w:rsidRDefault="001B28F9" w:rsidP="001B28F9">
            <w:pPr>
              <w:jc w:val="center"/>
            </w:pPr>
            <w:r w:rsidRPr="00AB5664"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F9" w:rsidRDefault="001B28F9" w:rsidP="001B28F9">
            <w:pPr>
              <w:jc w:val="center"/>
            </w:pPr>
            <w:r w:rsidRPr="00AB5664"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F9" w:rsidRDefault="001B28F9" w:rsidP="001B28F9">
            <w:pPr>
              <w:jc w:val="center"/>
            </w:pPr>
            <w:r w:rsidRPr="00AB5664">
              <w:t>_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F9" w:rsidRDefault="001B28F9" w:rsidP="001B28F9">
            <w:pPr>
              <w:jc w:val="center"/>
            </w:pPr>
            <w:r w:rsidRPr="00AB5664">
              <w:t>_</w:t>
            </w:r>
          </w:p>
        </w:tc>
      </w:tr>
      <w:tr w:rsidR="00575765" w:rsidTr="00FC016E">
        <w:trPr>
          <w:gridAfter w:val="1"/>
          <w:wAfter w:w="25" w:type="dxa"/>
          <w:trHeight w:val="32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>
              <w:t>«Муниципальная политика»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71 820,3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89 171,4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C3D4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102 120,7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C3D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46 607,9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C3D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47 659,1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C3D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49 565,5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C3D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51 548,1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C3D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53 610,0</w:t>
            </w:r>
          </w:p>
        </w:tc>
      </w:tr>
      <w:tr w:rsidR="00575765" w:rsidTr="00FC016E">
        <w:trPr>
          <w:gridAfter w:val="1"/>
          <w:wAfter w:w="25" w:type="dxa"/>
          <w:trHeight w:val="925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«Управление финансами и создание условий для эффективного управления муниципальными финансами сельских поселений»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11 397,6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14 716,0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C3D4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67 818,9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C3D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56 193,6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C3D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35 174,4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C3D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36 581,4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C3D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38 044,7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6C3D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39 566,5</w:t>
            </w:r>
          </w:p>
        </w:tc>
      </w:tr>
      <w:tr w:rsidR="001B28F9" w:rsidTr="001B28F9">
        <w:trPr>
          <w:gridAfter w:val="1"/>
          <w:wAfter w:w="25" w:type="dxa"/>
          <w:trHeight w:val="925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28F9" w:rsidRDefault="001B28F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«Формирование законопослушного поведения участников дорожного движения»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F9" w:rsidRDefault="001B28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F9" w:rsidRDefault="001B28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F9" w:rsidRDefault="001B28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F9" w:rsidRDefault="001B28F9" w:rsidP="001B28F9">
            <w:pPr>
              <w:jc w:val="center"/>
            </w:pPr>
            <w:r w:rsidRPr="00195F91"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F9" w:rsidRDefault="001B28F9" w:rsidP="001B28F9">
            <w:pPr>
              <w:jc w:val="center"/>
            </w:pPr>
            <w:r w:rsidRPr="00195F91"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F9" w:rsidRDefault="001B28F9" w:rsidP="001B28F9">
            <w:pPr>
              <w:jc w:val="center"/>
            </w:pPr>
            <w:r w:rsidRPr="00195F91"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F9" w:rsidRDefault="001B28F9" w:rsidP="001B28F9">
            <w:pPr>
              <w:jc w:val="center"/>
            </w:pPr>
            <w:r w:rsidRPr="00195F91">
              <w:t>_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F9" w:rsidRDefault="001B28F9" w:rsidP="001B28F9">
            <w:pPr>
              <w:jc w:val="center"/>
            </w:pPr>
            <w:r w:rsidRPr="00195F91">
              <w:t>_</w:t>
            </w:r>
          </w:p>
        </w:tc>
      </w:tr>
      <w:tr w:rsidR="00575765" w:rsidTr="0084626C">
        <w:trPr>
          <w:gridAfter w:val="1"/>
          <w:wAfter w:w="25" w:type="dxa"/>
          <w:trHeight w:val="925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765" w:rsidRDefault="005757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  <w:color w:val="000000"/>
              </w:rPr>
              <w:t>«Комплексное развитие сельских территорий»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66 496,1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65" w:rsidRDefault="005757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61 339,4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15768,5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14713,3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84626C">
            <w:pPr>
              <w:jc w:val="center"/>
            </w:pPr>
            <w:r>
              <w:t>13985,2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C84838">
            <w:pPr>
              <w:jc w:val="center"/>
            </w:pPr>
            <w:r>
              <w:t>14544,6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65" w:rsidRDefault="00C84838">
            <w:pPr>
              <w:jc w:val="center"/>
            </w:pPr>
            <w:r>
              <w:t>15126,4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38" w:rsidRDefault="00C84838">
            <w:pPr>
              <w:jc w:val="center"/>
            </w:pPr>
          </w:p>
          <w:p w:rsidR="00575765" w:rsidRDefault="00C84838">
            <w:pPr>
              <w:jc w:val="center"/>
            </w:pPr>
            <w:bookmarkStart w:id="3" w:name="_GoBack"/>
            <w:bookmarkEnd w:id="3"/>
            <w:r>
              <w:t>15731,5</w:t>
            </w:r>
          </w:p>
          <w:p w:rsidR="00C84838" w:rsidRDefault="00C84838">
            <w:pPr>
              <w:jc w:val="center"/>
            </w:pPr>
          </w:p>
        </w:tc>
      </w:tr>
      <w:tr w:rsidR="00AE2EEF" w:rsidTr="00FC016E">
        <w:trPr>
          <w:gridAfter w:val="1"/>
          <w:wAfter w:w="25" w:type="dxa"/>
          <w:trHeight w:val="14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EEF" w:rsidRDefault="00AE2E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EF" w:rsidRPr="00472EB6" w:rsidRDefault="00AE2EEF" w:rsidP="00001F7F">
            <w:pPr>
              <w:jc w:val="center"/>
              <w:rPr>
                <w:bCs/>
              </w:rPr>
            </w:pPr>
            <w:r w:rsidRPr="00472EB6">
              <w:rPr>
                <w:bCs/>
              </w:rPr>
              <w:t>1 779 896,0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EF" w:rsidRPr="00472EB6" w:rsidRDefault="00AE2EEF" w:rsidP="00001F7F">
            <w:pPr>
              <w:jc w:val="center"/>
              <w:rPr>
                <w:bCs/>
              </w:rPr>
            </w:pPr>
            <w:r w:rsidRPr="00472EB6">
              <w:rPr>
                <w:bCs/>
              </w:rPr>
              <w:t>2 259 313,4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EF" w:rsidRPr="00472EB6" w:rsidRDefault="00AE2EEF" w:rsidP="00001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2EB6">
              <w:t>4 832 551,7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EF" w:rsidRPr="00472EB6" w:rsidRDefault="00AE2EEF" w:rsidP="00001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2EB6">
              <w:t>3 057 180,7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EF" w:rsidRPr="00472EB6" w:rsidRDefault="00AE2EEF" w:rsidP="00001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2EB6">
              <w:t>3 008 424,1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EEF" w:rsidRPr="00472EB6" w:rsidRDefault="00AE2EEF" w:rsidP="00001F7F">
            <w:pPr>
              <w:jc w:val="center"/>
            </w:pPr>
            <w:r w:rsidRPr="00472EB6">
              <w:t>3 128 761,1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EF" w:rsidRPr="00472EB6" w:rsidRDefault="00AE2EEF" w:rsidP="00001F7F">
            <w:pPr>
              <w:jc w:val="center"/>
            </w:pPr>
            <w:r w:rsidRPr="00472EB6">
              <w:t>3 253 911,6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EF" w:rsidRPr="00472EB6" w:rsidRDefault="00AE2EEF" w:rsidP="00001F7F">
            <w:pPr>
              <w:jc w:val="center"/>
            </w:pPr>
            <w:r w:rsidRPr="00472EB6">
              <w:t>3 384 068,2</w:t>
            </w:r>
          </w:p>
        </w:tc>
      </w:tr>
    </w:tbl>
    <w:p w:rsidR="00575765" w:rsidRDefault="00575765" w:rsidP="00575765">
      <w:pPr>
        <w:tabs>
          <w:tab w:val="left" w:pos="904"/>
        </w:tabs>
        <w:ind w:firstLine="709"/>
        <w:jc w:val="both"/>
        <w:rPr>
          <w:vertAlign w:val="superscript"/>
        </w:rPr>
      </w:pPr>
    </w:p>
    <w:p w:rsidR="00821D4E" w:rsidRDefault="00821D4E" w:rsidP="00821D4E">
      <w:pPr>
        <w:tabs>
          <w:tab w:val="left" w:pos="904"/>
        </w:tabs>
        <w:ind w:firstLine="709"/>
        <w:jc w:val="both"/>
      </w:pPr>
      <w:r>
        <w:rPr>
          <w:vertAlign w:val="superscript"/>
        </w:rPr>
        <w:t>1</w:t>
      </w:r>
      <w:r>
        <w:t>Плановые бюджетные ассигнования, предусмотренные за счет средств бюджета Мясниковского района  и безвозмездных поступлений в бюджет Мясниковского района.</w:t>
      </w:r>
    </w:p>
    <w:p w:rsidR="00821D4E" w:rsidRDefault="00821D4E" w:rsidP="00821D4E">
      <w:pPr>
        <w:tabs>
          <w:tab w:val="left" w:pos="904"/>
        </w:tabs>
        <w:ind w:firstLine="709"/>
        <w:jc w:val="both"/>
        <w:rPr>
          <w:vertAlign w:val="superscript"/>
        </w:rPr>
      </w:pPr>
      <w:r>
        <w:rPr>
          <w:vertAlign w:val="superscript"/>
        </w:rPr>
        <w:t>2</w:t>
      </w:r>
      <w:r>
        <w:t xml:space="preserve"> Объем бюджетных ассигнований соответствует  Решению Собрания депутатов Мясниковского района  от 28.12.2022 №72 «О бюджете Мясниковского района на 2023 год и на плановый период 2024 и 2025 годов».</w:t>
      </w:r>
    </w:p>
    <w:p w:rsidR="00821D4E" w:rsidRDefault="00821D4E" w:rsidP="00821D4E">
      <w:pPr>
        <w:tabs>
          <w:tab w:val="left" w:pos="904"/>
        </w:tabs>
        <w:ind w:firstLine="709"/>
        <w:jc w:val="both"/>
      </w:pPr>
      <w:r>
        <w:rPr>
          <w:vertAlign w:val="superscript"/>
        </w:rPr>
        <w:t>3</w:t>
      </w:r>
      <w:r>
        <w:t>Объем бюджетных ассигнований соответствует  Решению Собрания депутатов Мясниковского района  от 28.12.2023 №128 «О бюджете Мясниковского района на 2024 год и на плановый период 2025 и 2026 годов».</w:t>
      </w:r>
    </w:p>
    <w:p w:rsidR="00821D4E" w:rsidRPr="00AE2EEF" w:rsidRDefault="00821D4E" w:rsidP="00821D4E">
      <w:pPr>
        <w:ind w:firstLine="709"/>
        <w:jc w:val="both"/>
        <w:rPr>
          <w:strike/>
        </w:rPr>
      </w:pPr>
      <w:r w:rsidRPr="00AE2EEF">
        <w:rPr>
          <w:vertAlign w:val="superscript"/>
        </w:rPr>
        <w:t xml:space="preserve">4 </w:t>
      </w:r>
      <w:r w:rsidRPr="00AE2EEF">
        <w:t xml:space="preserve">Объем бюджетных ассигнований соответствует </w:t>
      </w:r>
      <w:r w:rsidRPr="00AE2EEF">
        <w:rPr>
          <w:spacing w:val="-4"/>
        </w:rPr>
        <w:t xml:space="preserve">Решению Собрания депутатов Мясниковского района от 25.12.2024 </w:t>
      </w:r>
      <w:r w:rsidRPr="00AE2EEF">
        <w:t>№188 «О бюджете Мясниковского района на 2025 год и на плановый период 2026 и 2027 годов».</w:t>
      </w:r>
    </w:p>
    <w:p w:rsidR="00821D4E" w:rsidRDefault="00821D4E" w:rsidP="00821D4E">
      <w:pPr>
        <w:ind w:firstLine="709"/>
        <w:jc w:val="both"/>
      </w:pPr>
      <w:r w:rsidRPr="00AE2EEF">
        <w:rPr>
          <w:vertAlign w:val="superscript"/>
        </w:rPr>
        <w:t>5</w:t>
      </w:r>
      <w:r w:rsidRPr="00AE2EEF">
        <w:t> Объем бюджетных ассигнований на период с 202</w:t>
      </w:r>
      <w:r w:rsidR="00AE2EEF">
        <w:t>8</w:t>
      </w:r>
      <w:r w:rsidRPr="00AE2EEF">
        <w:t xml:space="preserve"> по 2030 годы расчетно спрогнозирован на основе параметров 202</w:t>
      </w:r>
      <w:r w:rsidR="00AE2EEF">
        <w:t>7</w:t>
      </w:r>
      <w:r w:rsidRPr="00AE2EEF">
        <w:t xml:space="preserve"> года с ежегодной индексацией на утвержденный уровень инфляции 4,0 процента</w:t>
      </w:r>
      <w:r>
        <w:t>.</w:t>
      </w:r>
    </w:p>
    <w:p w:rsidR="00821D4E" w:rsidRDefault="00821D4E" w:rsidP="00821D4E">
      <w:pPr>
        <w:spacing w:line="276" w:lineRule="auto"/>
        <w:rPr>
          <w:sz w:val="28"/>
          <w:szCs w:val="28"/>
        </w:rPr>
      </w:pPr>
    </w:p>
    <w:p w:rsidR="00821D4E" w:rsidRDefault="00821D4E" w:rsidP="00821D4E">
      <w:pPr>
        <w:spacing w:line="276" w:lineRule="auto"/>
        <w:rPr>
          <w:sz w:val="28"/>
          <w:szCs w:val="28"/>
        </w:rPr>
      </w:pPr>
    </w:p>
    <w:p w:rsidR="00575765" w:rsidRDefault="00575765" w:rsidP="00575765">
      <w:pPr>
        <w:spacing w:line="276" w:lineRule="auto"/>
        <w:rPr>
          <w:sz w:val="28"/>
          <w:szCs w:val="28"/>
        </w:rPr>
      </w:pPr>
    </w:p>
    <w:p w:rsidR="00821D4E" w:rsidRPr="00AE2EEF" w:rsidRDefault="00821D4E" w:rsidP="00821D4E">
      <w:pPr>
        <w:widowControl w:val="0"/>
        <w:jc w:val="center"/>
        <w:rPr>
          <w:b/>
          <w:strike/>
          <w:sz w:val="28"/>
        </w:rPr>
      </w:pPr>
      <w:r w:rsidRPr="00AE2EEF">
        <w:rPr>
          <w:b/>
          <w:sz w:val="28"/>
        </w:rPr>
        <w:lastRenderedPageBreak/>
        <w:t xml:space="preserve">2.2. Показатели финансового обеспечения национальных проектов, реализуемых на территории </w:t>
      </w:r>
    </w:p>
    <w:p w:rsidR="00821D4E" w:rsidRPr="00AE2EEF" w:rsidRDefault="00821D4E" w:rsidP="00821D4E">
      <w:pPr>
        <w:widowControl w:val="0"/>
        <w:jc w:val="center"/>
        <w:outlineLvl w:val="3"/>
        <w:rPr>
          <w:b/>
          <w:sz w:val="28"/>
        </w:rPr>
      </w:pPr>
      <w:r w:rsidRPr="00AE2EEF">
        <w:rPr>
          <w:b/>
          <w:sz w:val="28"/>
        </w:rPr>
        <w:t>Мясниковского района</w:t>
      </w:r>
    </w:p>
    <w:p w:rsidR="00821D4E" w:rsidRPr="00AE2EEF" w:rsidRDefault="00821D4E" w:rsidP="00821D4E">
      <w:pPr>
        <w:widowControl w:val="0"/>
        <w:outlineLvl w:val="3"/>
        <w:rPr>
          <w:sz w:val="28"/>
        </w:rPr>
      </w:pPr>
    </w:p>
    <w:p w:rsidR="00821D4E" w:rsidRPr="00AE2EEF" w:rsidRDefault="00821D4E" w:rsidP="00821D4E">
      <w:pPr>
        <w:widowControl w:val="0"/>
        <w:jc w:val="right"/>
        <w:rPr>
          <w:sz w:val="28"/>
          <w:szCs w:val="28"/>
        </w:rPr>
      </w:pPr>
      <w:r w:rsidRPr="00AE2EEF">
        <w:rPr>
          <w:sz w:val="28"/>
          <w:szCs w:val="28"/>
        </w:rPr>
        <w:t>(тыс</w:t>
      </w:r>
      <w:r w:rsidR="00AE2EEF">
        <w:rPr>
          <w:sz w:val="28"/>
          <w:szCs w:val="28"/>
        </w:rPr>
        <w:t>.</w:t>
      </w:r>
      <w:r w:rsidRPr="00AE2EEF">
        <w:rPr>
          <w:sz w:val="28"/>
          <w:szCs w:val="28"/>
        </w:rPr>
        <w:t xml:space="preserve"> рублей)</w:t>
      </w: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6"/>
        <w:gridCol w:w="2482"/>
        <w:gridCol w:w="889"/>
        <w:gridCol w:w="996"/>
        <w:gridCol w:w="1014"/>
        <w:gridCol w:w="997"/>
        <w:gridCol w:w="997"/>
        <w:gridCol w:w="997"/>
        <w:gridCol w:w="997"/>
        <w:gridCol w:w="997"/>
        <w:gridCol w:w="997"/>
        <w:gridCol w:w="997"/>
        <w:gridCol w:w="995"/>
        <w:gridCol w:w="996"/>
      </w:tblGrid>
      <w:tr w:rsidR="00821D4E" w:rsidRPr="00AE2EEF" w:rsidTr="00821D4E">
        <w:tc>
          <w:tcPr>
            <w:tcW w:w="21556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Расходы на финансовое обеспечение национальных проектов, реализуемых на территории Мясниковского района</w:t>
            </w:r>
            <w:r w:rsidRPr="00AE2EEF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</w:tr>
      <w:tr w:rsidR="00821D4E" w:rsidRPr="00AE2EEF" w:rsidTr="00821D4E"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N</w:t>
            </w:r>
          </w:p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3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Наименование национального проекта</w:t>
            </w:r>
          </w:p>
        </w:tc>
        <w:tc>
          <w:tcPr>
            <w:tcW w:w="17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Год периода прогнозирования</w:t>
            </w:r>
          </w:p>
        </w:tc>
      </w:tr>
      <w:tr w:rsidR="00821D4E" w:rsidRPr="00AE2EEF" w:rsidTr="00821D4E">
        <w:tc>
          <w:tcPr>
            <w:tcW w:w="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2025</w:t>
            </w:r>
            <w:r w:rsidRPr="00AE2EEF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2026</w:t>
            </w:r>
            <w:r w:rsidRPr="00AE2EEF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2027</w:t>
            </w:r>
            <w:r w:rsidRPr="00AE2EEF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2028</w:t>
            </w:r>
            <w:r w:rsidRPr="00AE2EEF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2029</w:t>
            </w:r>
            <w:r w:rsidRPr="00AE2EEF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2030</w:t>
            </w:r>
            <w:r w:rsidRPr="00AE2EEF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2031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2032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2033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2034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2035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2036</w:t>
            </w:r>
          </w:p>
        </w:tc>
      </w:tr>
    </w:tbl>
    <w:p w:rsidR="00821D4E" w:rsidRPr="00AE2EEF" w:rsidRDefault="00821D4E" w:rsidP="00821D4E"/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2482"/>
        <w:gridCol w:w="890"/>
        <w:gridCol w:w="995"/>
        <w:gridCol w:w="1014"/>
        <w:gridCol w:w="997"/>
        <w:gridCol w:w="997"/>
        <w:gridCol w:w="997"/>
        <w:gridCol w:w="997"/>
        <w:gridCol w:w="997"/>
        <w:gridCol w:w="997"/>
        <w:gridCol w:w="997"/>
        <w:gridCol w:w="995"/>
        <w:gridCol w:w="995"/>
      </w:tblGrid>
      <w:tr w:rsidR="00821D4E" w:rsidRPr="00AE2EEF" w:rsidTr="00821D4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821D4E" w:rsidRPr="00AE2EEF" w:rsidTr="00821D4E"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«Семья»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35526,6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30080,1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27755,8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28866,03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30020,7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31221,5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</w:tr>
      <w:tr w:rsidR="00821D4E" w:rsidRPr="00AE2EEF" w:rsidTr="00821D4E"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«Молодежь и дети»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58545,7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55706,6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55780,3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58011,5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60331,9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62745,2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</w:tr>
      <w:tr w:rsidR="00821D4E" w:rsidRPr="00AE2EEF" w:rsidTr="00821D4E"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«Инфраструктура для жизни»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723071,2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818470,9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765793,4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796113,1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827957,6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861075,9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</w:tr>
      <w:tr w:rsidR="00821D4E" w:rsidRPr="00AE2EEF" w:rsidTr="00821D4E">
        <w:tc>
          <w:tcPr>
            <w:tcW w:w="30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817143,5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904257,6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849029,5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849690,6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918310,2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hAnsi="Times New Roman" w:cs="Times New Roman"/>
                <w:sz w:val="20"/>
              </w:rPr>
              <w:t>955042,6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4E" w:rsidRPr="00AE2EEF" w:rsidRDefault="00821D4E" w:rsidP="00821D4E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AE2EEF">
              <w:rPr>
                <w:rFonts w:ascii="Times New Roman" w:eastAsia="Times New Roman" w:hAnsi="Times New Roman" w:cs="Times New Roman"/>
                <w:sz w:val="20"/>
              </w:rPr>
              <w:t>–</w:t>
            </w:r>
          </w:p>
        </w:tc>
      </w:tr>
    </w:tbl>
    <w:p w:rsidR="00821D4E" w:rsidRPr="00AE2EEF" w:rsidRDefault="00821D4E" w:rsidP="00821D4E">
      <w:pPr>
        <w:tabs>
          <w:tab w:val="left" w:pos="0"/>
        </w:tabs>
        <w:jc w:val="center"/>
        <w:rPr>
          <w:sz w:val="28"/>
          <w:szCs w:val="28"/>
        </w:rPr>
      </w:pPr>
    </w:p>
    <w:p w:rsidR="00821D4E" w:rsidRPr="00AE2EEF" w:rsidRDefault="00821D4E" w:rsidP="00821D4E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EEF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E2EEF">
        <w:rPr>
          <w:rFonts w:ascii="Times New Roman" w:hAnsi="Times New Roman" w:cs="Times New Roman"/>
          <w:sz w:val="28"/>
          <w:szCs w:val="28"/>
        </w:rPr>
        <w:t>Плановые бюджетные ассигнования, предусмотренные за счет средств бюджета Мясниковского района и безвозмездных поступлений в бюджет Мясниковского района.</w:t>
      </w:r>
    </w:p>
    <w:p w:rsidR="00821D4E" w:rsidRPr="00AE2EEF" w:rsidRDefault="00821D4E" w:rsidP="00821D4E">
      <w:pPr>
        <w:ind w:firstLine="540"/>
        <w:jc w:val="both"/>
        <w:rPr>
          <w:strike/>
          <w:sz w:val="28"/>
          <w:szCs w:val="28"/>
        </w:rPr>
      </w:pPr>
      <w:r w:rsidRPr="00AE2EEF">
        <w:rPr>
          <w:sz w:val="28"/>
          <w:szCs w:val="28"/>
          <w:vertAlign w:val="superscript"/>
        </w:rPr>
        <w:t xml:space="preserve">2 </w:t>
      </w:r>
      <w:r w:rsidRPr="00AE2EEF">
        <w:rPr>
          <w:sz w:val="28"/>
          <w:szCs w:val="28"/>
        </w:rPr>
        <w:t xml:space="preserve">Объем бюджетных ассигнований соответствует </w:t>
      </w:r>
      <w:r w:rsidRPr="00AE2EEF">
        <w:rPr>
          <w:spacing w:val="-4"/>
          <w:sz w:val="28"/>
          <w:szCs w:val="28"/>
        </w:rPr>
        <w:t xml:space="preserve">Решению Собрания депутатов Мясниковского района от 25.12.2024 </w:t>
      </w:r>
      <w:r w:rsidRPr="00AE2EEF">
        <w:rPr>
          <w:sz w:val="28"/>
          <w:szCs w:val="28"/>
        </w:rPr>
        <w:t>№188 «О бюджете Мясниковского района на 2025 год и на плановый период 2026 и 2027 годов» по состоянию на 1 января 2025 г.</w:t>
      </w:r>
    </w:p>
    <w:p w:rsidR="00821D4E" w:rsidRPr="0065210F" w:rsidRDefault="00821D4E" w:rsidP="00821D4E">
      <w:pPr>
        <w:ind w:firstLine="567"/>
        <w:jc w:val="both"/>
        <w:rPr>
          <w:sz w:val="28"/>
          <w:szCs w:val="28"/>
        </w:rPr>
      </w:pPr>
      <w:r w:rsidRPr="00AE2EEF">
        <w:rPr>
          <w:sz w:val="28"/>
          <w:szCs w:val="28"/>
          <w:vertAlign w:val="superscript"/>
        </w:rPr>
        <w:t xml:space="preserve">3 </w:t>
      </w:r>
      <w:r w:rsidRPr="00AE2EEF">
        <w:rPr>
          <w:sz w:val="28"/>
          <w:szCs w:val="28"/>
        </w:rPr>
        <w:t>Объем бюджетных ассигнований на период с 2028 по 2030 годы расчетно спрогнозирован на основе параметров 2027 года с ежегодной индексацией на утвержденный уровень инфляции 4,0 процента.</w:t>
      </w:r>
    </w:p>
    <w:p w:rsidR="00821D4E" w:rsidRDefault="00821D4E" w:rsidP="00821D4E">
      <w:pPr>
        <w:tabs>
          <w:tab w:val="left" w:pos="0"/>
        </w:tabs>
        <w:jc w:val="center"/>
        <w:rPr>
          <w:sz w:val="28"/>
        </w:rPr>
      </w:pPr>
    </w:p>
    <w:p w:rsidR="00821D4E" w:rsidRDefault="00821D4E" w:rsidP="00821D4E">
      <w:pPr>
        <w:tabs>
          <w:tab w:val="left" w:pos="0"/>
        </w:tabs>
        <w:rPr>
          <w:sz w:val="28"/>
        </w:rPr>
      </w:pPr>
    </w:p>
    <w:p w:rsidR="00821D4E" w:rsidRDefault="00821D4E" w:rsidP="00575765">
      <w:pPr>
        <w:spacing w:line="276" w:lineRule="auto"/>
        <w:rPr>
          <w:sz w:val="28"/>
          <w:szCs w:val="28"/>
        </w:rPr>
        <w:sectPr w:rsidR="00821D4E">
          <w:pgSz w:w="16840" w:h="11907" w:orient="landscape"/>
          <w:pgMar w:top="1304" w:right="709" w:bottom="851" w:left="1134" w:header="720" w:footer="720" w:gutter="0"/>
          <w:cols w:space="720"/>
        </w:sectPr>
      </w:pPr>
    </w:p>
    <w:p w:rsidR="00575765" w:rsidRDefault="00575765" w:rsidP="00575765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AE2EEF">
        <w:rPr>
          <w:sz w:val="28"/>
          <w:szCs w:val="28"/>
        </w:rPr>
        <w:t>.</w:t>
      </w:r>
      <w:r w:rsidR="00D602EA" w:rsidRPr="00AE2EEF">
        <w:rPr>
          <w:sz w:val="28"/>
          <w:szCs w:val="28"/>
        </w:rPr>
        <w:t>3</w:t>
      </w:r>
      <w:r>
        <w:rPr>
          <w:sz w:val="28"/>
          <w:szCs w:val="28"/>
        </w:rPr>
        <w:t>. Основные подходы к формированию бюджетной политики</w:t>
      </w:r>
    </w:p>
    <w:p w:rsidR="00575765" w:rsidRDefault="00575765" w:rsidP="0057576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Мясниковского района на период 2023-2030 годов</w:t>
      </w:r>
    </w:p>
    <w:p w:rsidR="00575765" w:rsidRDefault="00575765" w:rsidP="00575765">
      <w:pPr>
        <w:ind w:firstLine="709"/>
        <w:jc w:val="both"/>
        <w:rPr>
          <w:sz w:val="28"/>
          <w:szCs w:val="28"/>
        </w:rPr>
      </w:pPr>
    </w:p>
    <w:p w:rsidR="00575765" w:rsidRDefault="00575765" w:rsidP="0057576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575765" w:rsidRDefault="00575765" w:rsidP="00575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прогнозных показателей дефицита (профицита), источников его финансирования и муниципального долга Мясниковского района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575765" w:rsidRDefault="00575765" w:rsidP="00575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 политика Мясниковского района на долгосрочный период будет направлена на обеспечение решения приоритетных задач социально-экономического развития Мясниковского района при одновременном обеспечении устойчивости и сбалансированности бюджетной системы.</w:t>
      </w:r>
    </w:p>
    <w:p w:rsidR="00575765" w:rsidRDefault="00575765" w:rsidP="00575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765" w:rsidRDefault="00575765" w:rsidP="0057576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подходы в части собственных </w:t>
      </w:r>
    </w:p>
    <w:p w:rsidR="00575765" w:rsidRDefault="00575765" w:rsidP="0057576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(налоговых и неналоговых) доходов</w:t>
      </w:r>
    </w:p>
    <w:p w:rsidR="00575765" w:rsidRDefault="00575765" w:rsidP="00575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765" w:rsidRPr="00AE2EEF" w:rsidRDefault="00575765" w:rsidP="00575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спрогнозированы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положениями Бюджетного кодекса Российской Федерации и Налогового кодекса Российской Федерации на основе показателей базового варианта долгосрочного прогноза социально-экономического развития Мясниковского района на период до 2030 года, утвержденного постановлением Администрации Мясниковского</w:t>
      </w:r>
      <w:r w:rsidR="00D60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D602EA">
        <w:rPr>
          <w:rFonts w:ascii="Times New Roman" w:hAnsi="Times New Roman" w:cs="Times New Roman"/>
          <w:sz w:val="28"/>
          <w:szCs w:val="28"/>
        </w:rPr>
        <w:t xml:space="preserve"> </w:t>
      </w:r>
      <w:r w:rsidRPr="00AE2EEF">
        <w:rPr>
          <w:rFonts w:ascii="Times New Roman" w:hAnsi="Times New Roman" w:cs="Times New Roman"/>
          <w:sz w:val="28"/>
          <w:szCs w:val="28"/>
        </w:rPr>
        <w:t>от 29.08.2016 № 665 «О долгосрочном прогнозе социально-экономического развития Мясниковского района на период до 2030 года» (в редакции постановления Администрации Мясниковского района от 27.10.2021 № 991).</w:t>
      </w:r>
    </w:p>
    <w:p w:rsidR="00575765" w:rsidRDefault="00575765" w:rsidP="0057576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 переход на исчисление налога на имущество физических лиц от кадастровой стоимости объектов недвижимости.</w:t>
      </w:r>
    </w:p>
    <w:p w:rsidR="00582088" w:rsidRPr="00582088" w:rsidRDefault="00582088" w:rsidP="0057576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2EEF">
        <w:rPr>
          <w:sz w:val="28"/>
          <w:szCs w:val="28"/>
        </w:rPr>
        <w:t>При прогнозировании собственных налоговых и неналоговых доходов</w:t>
      </w:r>
      <w:r w:rsidRPr="00582088">
        <w:rPr>
          <w:sz w:val="28"/>
          <w:szCs w:val="28"/>
        </w:rPr>
        <w:t xml:space="preserve"> учтены тенденции, сложившиеся в предыдущие годы, влияние геополитических факторов на социально-экономическое развитие Российской Федерации в целом.</w:t>
      </w:r>
    </w:p>
    <w:p w:rsidR="00575765" w:rsidRDefault="00575765" w:rsidP="005757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5765" w:rsidRDefault="00575765" w:rsidP="00575765">
      <w:pPr>
        <w:widowControl w:val="0"/>
        <w:jc w:val="center"/>
        <w:rPr>
          <w:sz w:val="28"/>
        </w:rPr>
      </w:pPr>
      <w:r>
        <w:rPr>
          <w:sz w:val="28"/>
        </w:rPr>
        <w:t>Основные подходы в части областной финансовой помощи</w:t>
      </w:r>
    </w:p>
    <w:p w:rsidR="00575765" w:rsidRDefault="00575765" w:rsidP="00575765">
      <w:pPr>
        <w:widowControl w:val="0"/>
        <w:jc w:val="center"/>
        <w:rPr>
          <w:sz w:val="28"/>
        </w:rPr>
      </w:pPr>
    </w:p>
    <w:p w:rsidR="00575765" w:rsidRDefault="00575765" w:rsidP="00575765">
      <w:pPr>
        <w:ind w:firstLine="709"/>
        <w:jc w:val="both"/>
        <w:rPr>
          <w:sz w:val="28"/>
        </w:rPr>
      </w:pPr>
      <w:r>
        <w:rPr>
          <w:sz w:val="28"/>
        </w:rPr>
        <w:t xml:space="preserve">Прогноз безвозмездных поступлений на </w:t>
      </w:r>
      <w:r w:rsidR="00D602EA" w:rsidRPr="00AE2EEF">
        <w:rPr>
          <w:sz w:val="28"/>
        </w:rPr>
        <w:t>2025-2027</w:t>
      </w:r>
      <w:r w:rsidR="00D602EA" w:rsidRPr="00D602EA">
        <w:rPr>
          <w:b/>
          <w:sz w:val="28"/>
        </w:rPr>
        <w:t xml:space="preserve"> </w:t>
      </w:r>
      <w:r>
        <w:rPr>
          <w:sz w:val="28"/>
        </w:rPr>
        <w:t xml:space="preserve">годы соответствует значениям, утвержденным </w:t>
      </w:r>
      <w:r>
        <w:rPr>
          <w:spacing w:val="-4"/>
          <w:sz w:val="28"/>
        </w:rPr>
        <w:t>Решением Собрания депутатов Мясниковского района от 2</w:t>
      </w:r>
      <w:r w:rsidR="00D602EA">
        <w:rPr>
          <w:spacing w:val="-4"/>
          <w:sz w:val="28"/>
        </w:rPr>
        <w:t>5</w:t>
      </w:r>
      <w:r>
        <w:rPr>
          <w:spacing w:val="-4"/>
          <w:sz w:val="28"/>
        </w:rPr>
        <w:t>.12.202</w:t>
      </w:r>
      <w:r w:rsidR="00D602EA">
        <w:rPr>
          <w:spacing w:val="-4"/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№1</w:t>
      </w:r>
      <w:r w:rsidR="00D602EA">
        <w:rPr>
          <w:sz w:val="28"/>
        </w:rPr>
        <w:t>8</w:t>
      </w:r>
      <w:r>
        <w:rPr>
          <w:sz w:val="28"/>
        </w:rPr>
        <w:t>8.</w:t>
      </w:r>
    </w:p>
    <w:p w:rsidR="00575765" w:rsidRPr="00AE2EEF" w:rsidRDefault="00575765" w:rsidP="00D602EA">
      <w:pPr>
        <w:ind w:firstLine="709"/>
        <w:jc w:val="both"/>
        <w:rPr>
          <w:sz w:val="28"/>
        </w:rPr>
      </w:pPr>
      <w:r w:rsidRPr="00AE2EEF">
        <w:rPr>
          <w:sz w:val="28"/>
        </w:rPr>
        <w:t>Начиная с</w:t>
      </w:r>
      <w:r w:rsidR="00D602EA" w:rsidRPr="00AE2EEF">
        <w:rPr>
          <w:sz w:val="28"/>
        </w:rPr>
        <w:t xml:space="preserve"> 2028</w:t>
      </w:r>
      <w:r w:rsidRPr="00AE2EEF">
        <w:rPr>
          <w:sz w:val="28"/>
        </w:rPr>
        <w:t xml:space="preserve"> года, в расчете безвозмездных поступлений использовались данные по объему дотации на выравнивание бюджетной обеспеченности на </w:t>
      </w:r>
      <w:r w:rsidR="00D602EA" w:rsidRPr="00AE2EEF">
        <w:rPr>
          <w:sz w:val="28"/>
        </w:rPr>
        <w:t xml:space="preserve"> 2027 </w:t>
      </w:r>
      <w:r w:rsidRPr="00AE2EEF">
        <w:rPr>
          <w:sz w:val="28"/>
        </w:rPr>
        <w:t xml:space="preserve">год, предусмотренному </w:t>
      </w:r>
      <w:r w:rsidR="00D602EA" w:rsidRPr="00AE2EEF">
        <w:rPr>
          <w:spacing w:val="-4"/>
          <w:sz w:val="28"/>
        </w:rPr>
        <w:t xml:space="preserve">Решением Собрания депутатов Мясниковского района от 25.12.2024 </w:t>
      </w:r>
      <w:r w:rsidR="00D602EA" w:rsidRPr="00AE2EEF">
        <w:rPr>
          <w:sz w:val="28"/>
        </w:rPr>
        <w:t>№188</w:t>
      </w:r>
      <w:r w:rsidRPr="00AE2EEF">
        <w:rPr>
          <w:sz w:val="28"/>
        </w:rPr>
        <w:t xml:space="preserve">, с применением индексации </w:t>
      </w:r>
      <w:r w:rsidRPr="00AE2EEF">
        <w:rPr>
          <w:sz w:val="28"/>
        </w:rPr>
        <w:lastRenderedPageBreak/>
        <w:t>ежегодно на утвержденный уровень инфляции 4,0 процента, а  также учтена дотация на частичную компенсацию дополнительных расходов на повышение оплаты труда работников бюджетной сферы на уровне 202</w:t>
      </w:r>
      <w:r w:rsidR="00D602EA" w:rsidRPr="00AE2EEF">
        <w:rPr>
          <w:sz w:val="28"/>
        </w:rPr>
        <w:t>5</w:t>
      </w:r>
      <w:r w:rsidRPr="00AE2EEF">
        <w:rPr>
          <w:sz w:val="28"/>
        </w:rPr>
        <w:t xml:space="preserve"> года. </w:t>
      </w:r>
    </w:p>
    <w:p w:rsidR="00575765" w:rsidRPr="00AE2EEF" w:rsidRDefault="00575765" w:rsidP="00D602EA">
      <w:pPr>
        <w:ind w:firstLine="709"/>
        <w:jc w:val="both"/>
        <w:rPr>
          <w:sz w:val="28"/>
        </w:rPr>
      </w:pPr>
      <w:r w:rsidRPr="00AE2EEF">
        <w:rPr>
          <w:sz w:val="28"/>
        </w:rPr>
        <w:t xml:space="preserve">Целевые трансферты с </w:t>
      </w:r>
      <w:r w:rsidR="00D602EA" w:rsidRPr="00AE2EEF">
        <w:rPr>
          <w:sz w:val="28"/>
        </w:rPr>
        <w:t xml:space="preserve">2028 </w:t>
      </w:r>
      <w:r w:rsidRPr="00AE2EEF">
        <w:rPr>
          <w:sz w:val="28"/>
        </w:rPr>
        <w:t xml:space="preserve">по 2030 год учтены в соответствии с объемом на </w:t>
      </w:r>
      <w:r w:rsidR="00D602EA" w:rsidRPr="00AE2EEF">
        <w:rPr>
          <w:sz w:val="28"/>
        </w:rPr>
        <w:t xml:space="preserve"> 2027</w:t>
      </w:r>
      <w:r w:rsidRPr="00AE2EEF">
        <w:rPr>
          <w:sz w:val="28"/>
        </w:rPr>
        <w:t> год, предусмотренным</w:t>
      </w:r>
      <w:r w:rsidR="00D602EA" w:rsidRPr="00AE2EEF">
        <w:rPr>
          <w:sz w:val="28"/>
        </w:rPr>
        <w:t xml:space="preserve"> </w:t>
      </w:r>
      <w:r w:rsidR="00D602EA" w:rsidRPr="00AE2EEF">
        <w:rPr>
          <w:spacing w:val="-4"/>
          <w:sz w:val="28"/>
        </w:rPr>
        <w:t xml:space="preserve">Решением Собрания депутатов Мясниковского района от 25.12.2024 </w:t>
      </w:r>
      <w:r w:rsidR="00D602EA" w:rsidRPr="00AE2EEF">
        <w:rPr>
          <w:sz w:val="28"/>
        </w:rPr>
        <w:t>№188.</w:t>
      </w:r>
    </w:p>
    <w:p w:rsidR="00D602EA" w:rsidRDefault="00D602EA" w:rsidP="00D602EA">
      <w:pPr>
        <w:ind w:firstLine="709"/>
        <w:jc w:val="both"/>
        <w:rPr>
          <w:sz w:val="28"/>
          <w:szCs w:val="28"/>
        </w:rPr>
      </w:pPr>
    </w:p>
    <w:p w:rsidR="00575765" w:rsidRDefault="00575765" w:rsidP="005757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подходы в части расходов</w:t>
      </w:r>
    </w:p>
    <w:p w:rsidR="00575765" w:rsidRPr="003557A5" w:rsidRDefault="00575765" w:rsidP="0057576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75765" w:rsidRPr="00AE2EEF" w:rsidRDefault="00575765" w:rsidP="00575765">
      <w:pPr>
        <w:ind w:firstLine="709"/>
        <w:jc w:val="both"/>
        <w:rPr>
          <w:sz w:val="28"/>
        </w:rPr>
      </w:pPr>
      <w:r w:rsidRPr="00AE2EEF">
        <w:rPr>
          <w:sz w:val="28"/>
        </w:rPr>
        <w:t>На 202</w:t>
      </w:r>
      <w:r w:rsidR="003557A5" w:rsidRPr="00AE2EEF">
        <w:rPr>
          <w:sz w:val="28"/>
        </w:rPr>
        <w:t>5</w:t>
      </w:r>
      <w:r w:rsidRPr="00AE2EEF">
        <w:rPr>
          <w:sz w:val="28"/>
        </w:rPr>
        <w:t xml:space="preserve"> - 202</w:t>
      </w:r>
      <w:r w:rsidR="003557A5" w:rsidRPr="00AE2EEF">
        <w:rPr>
          <w:sz w:val="28"/>
        </w:rPr>
        <w:t>7</w:t>
      </w:r>
      <w:r w:rsidRPr="00AE2EEF">
        <w:rPr>
          <w:sz w:val="28"/>
        </w:rPr>
        <w:t xml:space="preserve"> годы расходы консолидированного бюджета Мясниковского района учтены в соответствии с принятыми Решениями Собрания депутатов Мясниковского района о бюджете Мясниковского района и в соответствии с решениями сельских поселений в Мясниковском районе. На период 202</w:t>
      </w:r>
      <w:r w:rsidR="003557A5" w:rsidRPr="00AE2EEF">
        <w:rPr>
          <w:sz w:val="28"/>
        </w:rPr>
        <w:t>8</w:t>
      </w:r>
      <w:r w:rsidRPr="00AE2EEF">
        <w:rPr>
          <w:sz w:val="28"/>
        </w:rPr>
        <w:t xml:space="preserve"> - 2030 годов расходная часть консолидированного бюджета</w:t>
      </w:r>
      <w:r w:rsidRPr="00AE2EEF">
        <w:rPr>
          <w:sz w:val="28"/>
          <w:szCs w:val="28"/>
        </w:rPr>
        <w:t xml:space="preserve"> Мясниковского района</w:t>
      </w:r>
      <w:r w:rsidRPr="00AE2EEF">
        <w:rPr>
          <w:sz w:val="28"/>
        </w:rPr>
        <w:t xml:space="preserve"> будет обеспечена поступательным наполнением доходной части консолидированного бюджета</w:t>
      </w:r>
      <w:r w:rsidRPr="00AE2EEF">
        <w:rPr>
          <w:sz w:val="28"/>
          <w:szCs w:val="28"/>
        </w:rPr>
        <w:t xml:space="preserve"> Мясниковского района</w:t>
      </w:r>
      <w:r w:rsidRPr="00AE2EEF">
        <w:rPr>
          <w:sz w:val="28"/>
        </w:rPr>
        <w:t>.</w:t>
      </w:r>
    </w:p>
    <w:p w:rsidR="00575765" w:rsidRPr="00AE2EEF" w:rsidRDefault="00575765" w:rsidP="00575765">
      <w:pPr>
        <w:spacing w:line="228" w:lineRule="auto"/>
        <w:ind w:firstLine="709"/>
        <w:jc w:val="both"/>
        <w:rPr>
          <w:sz w:val="28"/>
          <w:szCs w:val="28"/>
        </w:rPr>
      </w:pPr>
      <w:r w:rsidRPr="00AE2EEF">
        <w:rPr>
          <w:sz w:val="28"/>
          <w:szCs w:val="28"/>
        </w:rPr>
        <w:t>На 202</w:t>
      </w:r>
      <w:r w:rsidR="003557A5" w:rsidRPr="00AE2EEF">
        <w:rPr>
          <w:sz w:val="28"/>
          <w:szCs w:val="28"/>
        </w:rPr>
        <w:t>6</w:t>
      </w:r>
      <w:r w:rsidRPr="00AE2EEF">
        <w:rPr>
          <w:sz w:val="28"/>
          <w:szCs w:val="28"/>
        </w:rPr>
        <w:t xml:space="preserve"> и 202</w:t>
      </w:r>
      <w:r w:rsidR="003557A5" w:rsidRPr="00AE2EEF">
        <w:rPr>
          <w:sz w:val="28"/>
          <w:szCs w:val="28"/>
        </w:rPr>
        <w:t>7</w:t>
      </w:r>
      <w:r w:rsidRPr="00AE2EEF">
        <w:rPr>
          <w:sz w:val="28"/>
          <w:szCs w:val="28"/>
        </w:rPr>
        <w:t xml:space="preserve"> годы учтены условно утвержденные расходы в объеме 2,5 процента и 5,0 процента от общего объема расходов бюджета Мясниковского района, за исключением расходов, предусмотренных за счет целевых средств из федерального и областного бюджетов, с 202</w:t>
      </w:r>
      <w:r w:rsidR="003557A5" w:rsidRPr="00AE2EEF">
        <w:rPr>
          <w:sz w:val="28"/>
          <w:szCs w:val="28"/>
        </w:rPr>
        <w:t>8</w:t>
      </w:r>
      <w:r w:rsidRPr="00AE2EEF">
        <w:rPr>
          <w:sz w:val="28"/>
          <w:szCs w:val="28"/>
        </w:rPr>
        <w:t xml:space="preserve"> года условно утвержденные расходы учтены с увеличением на 2,5 процента ежегодно, что будет являться определенным резервом для планирования расходов в плановом периоде.</w:t>
      </w:r>
    </w:p>
    <w:p w:rsidR="00575765" w:rsidRPr="00AE2EEF" w:rsidRDefault="00575765" w:rsidP="00575765">
      <w:pPr>
        <w:spacing w:line="228" w:lineRule="auto"/>
        <w:ind w:firstLine="709"/>
        <w:jc w:val="both"/>
        <w:rPr>
          <w:sz w:val="28"/>
          <w:szCs w:val="28"/>
        </w:rPr>
      </w:pPr>
      <w:r w:rsidRPr="00AE2EEF">
        <w:rPr>
          <w:spacing w:val="-6"/>
          <w:sz w:val="28"/>
          <w:szCs w:val="28"/>
        </w:rPr>
        <w:t>В соответствии с Решением Собрания депутатов Мясниковского района от 27.09.2007 №31 «О Положении «О бюджетном процессе в Мясниковском районе»</w:t>
      </w:r>
      <w:r w:rsidRPr="00AE2EEF">
        <w:rPr>
          <w:spacing w:val="-2"/>
          <w:sz w:val="28"/>
          <w:szCs w:val="28"/>
        </w:rPr>
        <w:t xml:space="preserve"> бюджет Мясниковского района составляется</w:t>
      </w:r>
      <w:r w:rsidRPr="00AE2EEF">
        <w:rPr>
          <w:sz w:val="28"/>
          <w:szCs w:val="28"/>
        </w:rPr>
        <w:t xml:space="preserve"> на основе муниципальных программ Мясниковского района.</w:t>
      </w:r>
    </w:p>
    <w:p w:rsidR="00161901" w:rsidRPr="00AE2EEF" w:rsidRDefault="00161901" w:rsidP="00575765">
      <w:pPr>
        <w:spacing w:line="228" w:lineRule="auto"/>
        <w:ind w:firstLine="709"/>
        <w:jc w:val="both"/>
        <w:rPr>
          <w:sz w:val="28"/>
          <w:szCs w:val="28"/>
        </w:rPr>
      </w:pPr>
      <w:r w:rsidRPr="00AE2EEF">
        <w:rPr>
          <w:sz w:val="28"/>
        </w:rPr>
        <w:t>Начиная с 2025 года в структуре  бюджета</w:t>
      </w:r>
      <w:r w:rsidR="00AE2EEF">
        <w:rPr>
          <w:sz w:val="28"/>
        </w:rPr>
        <w:t xml:space="preserve"> </w:t>
      </w:r>
      <w:r w:rsidRPr="00AE2EEF">
        <w:rPr>
          <w:spacing w:val="-6"/>
          <w:sz w:val="28"/>
          <w:szCs w:val="28"/>
        </w:rPr>
        <w:t xml:space="preserve">Мясниковского района </w:t>
      </w:r>
      <w:r w:rsidRPr="00AE2EEF">
        <w:rPr>
          <w:sz w:val="28"/>
        </w:rPr>
        <w:t>учтены</w:t>
      </w:r>
      <w:r w:rsidRPr="00AE2EEF">
        <w:rPr>
          <w:sz w:val="28"/>
          <w:szCs w:val="28"/>
        </w:rPr>
        <w:t xml:space="preserve"> муниципальные программы Мясниковского района</w:t>
      </w:r>
      <w:r w:rsidRPr="00AE2EEF">
        <w:rPr>
          <w:sz w:val="28"/>
        </w:rPr>
        <w:t>, сформированные в новом формате в соответствии с постановлением Администрации Мясниковского района от 30.09.2024  № 1073 «Об утверждении Порядка разработки, реализации и оценки эффективности</w:t>
      </w:r>
      <w:r w:rsidRPr="00AE2EEF">
        <w:rPr>
          <w:sz w:val="28"/>
          <w:szCs w:val="28"/>
        </w:rPr>
        <w:t xml:space="preserve"> муниципальных программ Мясниковского района</w:t>
      </w:r>
      <w:r w:rsidRPr="00AE2EEF">
        <w:rPr>
          <w:sz w:val="28"/>
        </w:rPr>
        <w:t>».</w:t>
      </w:r>
    </w:p>
    <w:p w:rsidR="00575765" w:rsidRPr="00AE2EEF" w:rsidRDefault="00575765" w:rsidP="00575765">
      <w:pPr>
        <w:ind w:firstLine="709"/>
        <w:jc w:val="both"/>
        <w:rPr>
          <w:sz w:val="28"/>
          <w:szCs w:val="28"/>
        </w:rPr>
      </w:pPr>
      <w:r w:rsidRPr="00AE2EEF">
        <w:rPr>
          <w:sz w:val="28"/>
        </w:rPr>
        <w:t>Параметры финансового обеспечения муниципальных программ Мясниковского района на 202</w:t>
      </w:r>
      <w:r w:rsidR="003557A5" w:rsidRPr="00AE2EEF">
        <w:rPr>
          <w:sz w:val="28"/>
        </w:rPr>
        <w:t>5</w:t>
      </w:r>
      <w:r w:rsidRPr="00AE2EEF">
        <w:rPr>
          <w:sz w:val="28"/>
        </w:rPr>
        <w:t xml:space="preserve"> – 202</w:t>
      </w:r>
      <w:r w:rsidR="003557A5" w:rsidRPr="00AE2EEF">
        <w:rPr>
          <w:sz w:val="28"/>
        </w:rPr>
        <w:t>7</w:t>
      </w:r>
      <w:r w:rsidRPr="00AE2EEF">
        <w:rPr>
          <w:sz w:val="28"/>
        </w:rPr>
        <w:t xml:space="preserve"> годы соответствуют значениям, утвержденным </w:t>
      </w:r>
      <w:r w:rsidRPr="00AE2EEF">
        <w:rPr>
          <w:spacing w:val="-4"/>
          <w:sz w:val="28"/>
        </w:rPr>
        <w:t>Решением Собрания депутатов Мясниковского района от 2</w:t>
      </w:r>
      <w:r w:rsidR="003557A5" w:rsidRPr="00AE2EEF">
        <w:rPr>
          <w:spacing w:val="-4"/>
          <w:sz w:val="28"/>
        </w:rPr>
        <w:t>5</w:t>
      </w:r>
      <w:r w:rsidRPr="00AE2EEF">
        <w:rPr>
          <w:spacing w:val="-4"/>
          <w:sz w:val="28"/>
        </w:rPr>
        <w:t>.12.202</w:t>
      </w:r>
      <w:r w:rsidR="003557A5" w:rsidRPr="00AE2EEF">
        <w:rPr>
          <w:spacing w:val="-4"/>
          <w:sz w:val="28"/>
        </w:rPr>
        <w:t>4</w:t>
      </w:r>
      <w:r w:rsidR="00D602EA" w:rsidRPr="00AE2EEF">
        <w:rPr>
          <w:spacing w:val="-4"/>
          <w:sz w:val="28"/>
        </w:rPr>
        <w:t xml:space="preserve"> </w:t>
      </w:r>
      <w:r w:rsidRPr="00AE2EEF">
        <w:rPr>
          <w:sz w:val="28"/>
        </w:rPr>
        <w:t>№1</w:t>
      </w:r>
      <w:r w:rsidR="003557A5" w:rsidRPr="00AE2EEF">
        <w:rPr>
          <w:sz w:val="28"/>
        </w:rPr>
        <w:t>8</w:t>
      </w:r>
      <w:r w:rsidRPr="00AE2EEF">
        <w:rPr>
          <w:sz w:val="28"/>
        </w:rPr>
        <w:t>8.</w:t>
      </w:r>
    </w:p>
    <w:p w:rsidR="00575765" w:rsidRPr="00AE2EEF" w:rsidRDefault="00575765" w:rsidP="00575765">
      <w:pPr>
        <w:ind w:firstLine="709"/>
        <w:jc w:val="both"/>
        <w:rPr>
          <w:sz w:val="28"/>
        </w:rPr>
      </w:pPr>
      <w:r w:rsidRPr="00AE2EEF">
        <w:rPr>
          <w:sz w:val="28"/>
        </w:rPr>
        <w:t>Для целей прогнозирования в составе расходов бюджета Мясниковского района параметров финансового обеспечения муниципальных программ Мясниковского района с 202</w:t>
      </w:r>
      <w:r w:rsidR="003557A5" w:rsidRPr="00AE2EEF">
        <w:rPr>
          <w:sz w:val="28"/>
        </w:rPr>
        <w:t>8</w:t>
      </w:r>
      <w:r w:rsidRPr="00AE2EEF">
        <w:rPr>
          <w:sz w:val="28"/>
        </w:rPr>
        <w:t xml:space="preserve"> года объемы бюджетных ассигнований на реализацию муниципальных программ Мясниковского района учтены на уровне 20</w:t>
      </w:r>
      <w:r w:rsidR="003557A5" w:rsidRPr="00AE2EEF">
        <w:rPr>
          <w:sz w:val="28"/>
        </w:rPr>
        <w:t>27</w:t>
      </w:r>
      <w:r w:rsidRPr="00AE2EEF">
        <w:rPr>
          <w:sz w:val="28"/>
        </w:rPr>
        <w:t xml:space="preserve"> года с</w:t>
      </w:r>
      <w:r w:rsidRPr="00AE2EEF">
        <w:t> </w:t>
      </w:r>
      <w:r w:rsidRPr="00AE2EEF">
        <w:rPr>
          <w:sz w:val="28"/>
        </w:rPr>
        <w:t>учетом ежегодной индексации на утвержденный уровень инфляции 4,0</w:t>
      </w:r>
      <w:r w:rsidRPr="00AE2EEF">
        <w:t> </w:t>
      </w:r>
      <w:r w:rsidRPr="00AE2EEF">
        <w:rPr>
          <w:sz w:val="28"/>
        </w:rPr>
        <w:t>процента.</w:t>
      </w:r>
    </w:p>
    <w:p w:rsidR="00091B71" w:rsidRPr="00AE2EEF" w:rsidRDefault="00091B71" w:rsidP="00091B71">
      <w:pPr>
        <w:spacing w:line="228" w:lineRule="auto"/>
        <w:ind w:firstLine="709"/>
        <w:jc w:val="both"/>
        <w:rPr>
          <w:sz w:val="28"/>
        </w:rPr>
      </w:pPr>
      <w:r w:rsidRPr="00AE2EEF">
        <w:rPr>
          <w:sz w:val="28"/>
        </w:rPr>
        <w:t xml:space="preserve">Особенностью реализации </w:t>
      </w:r>
      <w:r w:rsidRPr="00AE2EEF">
        <w:rPr>
          <w:sz w:val="28"/>
          <w:szCs w:val="28"/>
        </w:rPr>
        <w:t>муниципальных программ Мясниковского района</w:t>
      </w:r>
      <w:r w:rsidRPr="00AE2EEF">
        <w:rPr>
          <w:sz w:val="28"/>
        </w:rPr>
        <w:t xml:space="preserve"> является включение в их состав мероприятий (результатов) муниципальных проектов, направленных на достижение целей национального </w:t>
      </w:r>
      <w:r w:rsidRPr="00AE2EEF">
        <w:rPr>
          <w:sz w:val="28"/>
        </w:rPr>
        <w:lastRenderedPageBreak/>
        <w:t>развития в соответствии с Указом Президента Российской Федерации от 07.05.2024 № 309, а также мероприятий (результатов) иных муниципальных проектов, направленных на достижение целей социально-экономического развития Мясниковского района.</w:t>
      </w:r>
    </w:p>
    <w:p w:rsidR="00091B71" w:rsidRPr="00AE2EEF" w:rsidRDefault="00091B71" w:rsidP="00091B71">
      <w:pPr>
        <w:spacing w:line="228" w:lineRule="auto"/>
        <w:ind w:firstLine="709"/>
        <w:jc w:val="both"/>
        <w:rPr>
          <w:sz w:val="28"/>
        </w:rPr>
      </w:pPr>
      <w:r w:rsidRPr="00AE2EEF">
        <w:rPr>
          <w:sz w:val="28"/>
        </w:rPr>
        <w:t xml:space="preserve">Реализация </w:t>
      </w:r>
      <w:r w:rsidR="00D602EA" w:rsidRPr="00AE2EEF">
        <w:rPr>
          <w:sz w:val="28"/>
        </w:rPr>
        <w:t>муниципальных</w:t>
      </w:r>
      <w:r w:rsidRPr="00AE2EEF">
        <w:rPr>
          <w:sz w:val="28"/>
        </w:rPr>
        <w:t xml:space="preserve"> проектов ориентирована на поддержку семьи, молодежи и детей, обеспечение продолжительной и активной жизни граждан, развитие кадрового потенциала, формирование экологического благополучия, развитие эффективной транспортной системы, эффективной и конкурентной экономики.</w:t>
      </w:r>
    </w:p>
    <w:p w:rsidR="00DB564F" w:rsidRPr="00AE2EEF" w:rsidRDefault="00DB564F" w:rsidP="00DB564F">
      <w:pPr>
        <w:spacing w:line="228" w:lineRule="auto"/>
        <w:ind w:firstLine="709"/>
        <w:jc w:val="both"/>
        <w:rPr>
          <w:sz w:val="28"/>
        </w:rPr>
      </w:pPr>
      <w:r w:rsidRPr="00AE2EEF">
        <w:rPr>
          <w:sz w:val="28"/>
        </w:rPr>
        <w:t xml:space="preserve">В Мясниковском районе на 2025-2027 гг. утверждено </w:t>
      </w:r>
      <w:r w:rsidR="00F84713" w:rsidRPr="00AE2EEF">
        <w:rPr>
          <w:sz w:val="28"/>
        </w:rPr>
        <w:t xml:space="preserve"> 7 </w:t>
      </w:r>
      <w:r w:rsidRPr="00AE2EEF">
        <w:rPr>
          <w:sz w:val="28"/>
        </w:rPr>
        <w:t xml:space="preserve">муниципальных проектов, направленных на достижение  национальных проектов, а также </w:t>
      </w:r>
      <w:r w:rsidR="00F84713" w:rsidRPr="00AE2EEF">
        <w:rPr>
          <w:sz w:val="28"/>
        </w:rPr>
        <w:t>9 муниципал</w:t>
      </w:r>
      <w:r w:rsidRPr="00AE2EEF">
        <w:rPr>
          <w:sz w:val="28"/>
        </w:rPr>
        <w:t xml:space="preserve">ьных проектов, направленных на достижение целей социально-экономического развития </w:t>
      </w:r>
      <w:r w:rsidR="00D602EA" w:rsidRPr="00AE2EEF">
        <w:rPr>
          <w:sz w:val="28"/>
        </w:rPr>
        <w:t>Мясниковского района</w:t>
      </w:r>
      <w:r w:rsidRPr="00AE2EEF">
        <w:rPr>
          <w:sz w:val="28"/>
        </w:rPr>
        <w:t>.</w:t>
      </w:r>
    </w:p>
    <w:p w:rsidR="00575765" w:rsidRPr="00AE2EEF" w:rsidRDefault="00575765" w:rsidP="00575765">
      <w:pPr>
        <w:ind w:firstLine="709"/>
        <w:jc w:val="both"/>
        <w:rPr>
          <w:sz w:val="28"/>
          <w:szCs w:val="28"/>
        </w:rPr>
      </w:pPr>
    </w:p>
    <w:p w:rsidR="00575765" w:rsidRPr="00AE2EEF" w:rsidRDefault="00575765" w:rsidP="00575765">
      <w:pPr>
        <w:ind w:firstLine="709"/>
        <w:jc w:val="center"/>
        <w:rPr>
          <w:sz w:val="28"/>
          <w:szCs w:val="28"/>
        </w:rPr>
      </w:pPr>
      <w:r w:rsidRPr="00AE2EEF">
        <w:rPr>
          <w:sz w:val="28"/>
          <w:szCs w:val="28"/>
        </w:rPr>
        <w:t>Основные подходы в части межбюджетных отношений</w:t>
      </w:r>
    </w:p>
    <w:p w:rsidR="00575765" w:rsidRPr="00AE2EEF" w:rsidRDefault="00575765" w:rsidP="00575765">
      <w:pPr>
        <w:ind w:firstLine="709"/>
        <w:jc w:val="center"/>
        <w:rPr>
          <w:sz w:val="28"/>
          <w:szCs w:val="28"/>
        </w:rPr>
      </w:pPr>
      <w:r w:rsidRPr="00AE2EEF">
        <w:rPr>
          <w:sz w:val="28"/>
          <w:szCs w:val="28"/>
        </w:rPr>
        <w:t>с бюджетами сельских поселений Мясниковского района</w:t>
      </w:r>
    </w:p>
    <w:p w:rsidR="00575765" w:rsidRPr="00AE2EEF" w:rsidRDefault="00575765" w:rsidP="00575765">
      <w:pPr>
        <w:ind w:firstLine="709"/>
        <w:jc w:val="center"/>
        <w:rPr>
          <w:sz w:val="28"/>
          <w:szCs w:val="28"/>
        </w:rPr>
      </w:pPr>
    </w:p>
    <w:p w:rsidR="00575765" w:rsidRPr="00AE2EEF" w:rsidRDefault="00575765" w:rsidP="00575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EEF">
        <w:rPr>
          <w:rFonts w:ascii="Times New Roman" w:hAnsi="Times New Roman" w:cs="Times New Roman"/>
          <w:sz w:val="28"/>
          <w:szCs w:val="28"/>
        </w:rPr>
        <w:t xml:space="preserve">В среднесрочной и долгосрочной перспективе межбюджетные отношения с бюджетами сельских поселений в Мясниковском районе и их совершенствование будут являться одними из приоритетных направлений бюджетной политики Мясниковского района, направленных на повышение финансовой самостоятельности сельских поселений, оказание содействия в их сбалансированности, </w:t>
      </w:r>
      <w:r w:rsidR="006E4EF8" w:rsidRPr="00AE2EEF">
        <w:rPr>
          <w:rFonts w:ascii="Times New Roman" w:hAnsi="Times New Roman" w:cs="Times New Roman"/>
          <w:sz w:val="28"/>
          <w:szCs w:val="28"/>
        </w:rPr>
        <w:t xml:space="preserve"> повышение </w:t>
      </w:r>
      <w:r w:rsidRPr="00AE2EEF">
        <w:rPr>
          <w:rFonts w:ascii="Times New Roman" w:hAnsi="Times New Roman" w:cs="Times New Roman"/>
          <w:sz w:val="28"/>
          <w:szCs w:val="28"/>
        </w:rPr>
        <w:t>качеств</w:t>
      </w:r>
      <w:r w:rsidR="006E4EF8" w:rsidRPr="00AE2EEF">
        <w:rPr>
          <w:rFonts w:ascii="Times New Roman" w:hAnsi="Times New Roman" w:cs="Times New Roman"/>
          <w:sz w:val="28"/>
          <w:szCs w:val="28"/>
        </w:rPr>
        <w:t>а</w:t>
      </w:r>
      <w:r w:rsidRPr="00AE2EEF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6E4EF8" w:rsidRPr="00AE2EEF">
        <w:rPr>
          <w:rFonts w:ascii="Times New Roman" w:hAnsi="Times New Roman" w:cs="Times New Roman"/>
          <w:sz w:val="28"/>
          <w:szCs w:val="28"/>
        </w:rPr>
        <w:t>я</w:t>
      </w:r>
      <w:r w:rsidRPr="00AE2EEF">
        <w:rPr>
          <w:rFonts w:ascii="Times New Roman" w:hAnsi="Times New Roman" w:cs="Times New Roman"/>
          <w:sz w:val="28"/>
          <w:szCs w:val="28"/>
        </w:rPr>
        <w:t xml:space="preserve"> муниципальными финансами сельских поселений. </w:t>
      </w:r>
    </w:p>
    <w:p w:rsidR="00575765" w:rsidRPr="00AE2EEF" w:rsidRDefault="006E4EF8" w:rsidP="00575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EEF">
        <w:rPr>
          <w:rFonts w:ascii="Times New Roman" w:hAnsi="Times New Roman" w:cs="Times New Roman"/>
          <w:sz w:val="28"/>
          <w:szCs w:val="28"/>
        </w:rPr>
        <w:t>Решение этих задач будет осуществляться как за счет предоставления</w:t>
      </w:r>
      <w:r w:rsidR="00575765" w:rsidRPr="00AE2EEF">
        <w:rPr>
          <w:rFonts w:ascii="Times New Roman" w:hAnsi="Times New Roman" w:cs="Times New Roman"/>
          <w:sz w:val="28"/>
          <w:szCs w:val="28"/>
        </w:rPr>
        <w:t xml:space="preserve"> финансовой помощи из бюджета Мясниковского района, так и </w:t>
      </w:r>
      <w:r w:rsidRPr="00AE2EEF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575765" w:rsidRPr="00AE2EEF">
        <w:rPr>
          <w:rFonts w:ascii="Times New Roman" w:hAnsi="Times New Roman" w:cs="Times New Roman"/>
          <w:sz w:val="28"/>
          <w:szCs w:val="28"/>
        </w:rPr>
        <w:t xml:space="preserve">методологического обеспечения деятельности органов местного самоуправления сельских поселений. </w:t>
      </w:r>
    </w:p>
    <w:p w:rsidR="00575765" w:rsidRPr="00AE2EEF" w:rsidRDefault="00575765" w:rsidP="00575765">
      <w:pPr>
        <w:ind w:firstLine="709"/>
        <w:jc w:val="both"/>
        <w:rPr>
          <w:sz w:val="28"/>
          <w:szCs w:val="28"/>
        </w:rPr>
      </w:pPr>
      <w:r w:rsidRPr="00AE2EEF">
        <w:rPr>
          <w:sz w:val="28"/>
          <w:szCs w:val="28"/>
        </w:rPr>
        <w:t>Планируется совершенствование межбюджетных отношений в части переформатирования направлений финансовой поддержки сельских поселений на ее выравнивающую составляющую.</w:t>
      </w:r>
    </w:p>
    <w:p w:rsidR="00575765" w:rsidRPr="00AE2EEF" w:rsidRDefault="00575765" w:rsidP="00575765">
      <w:pPr>
        <w:ind w:firstLine="709"/>
        <w:jc w:val="both"/>
        <w:rPr>
          <w:sz w:val="28"/>
        </w:rPr>
      </w:pPr>
      <w:r w:rsidRPr="00AE2EEF">
        <w:rPr>
          <w:sz w:val="28"/>
          <w:szCs w:val="28"/>
        </w:rPr>
        <w:t xml:space="preserve">Дотациям на выравнивание бюджетной обеспеченности сельских поселений </w:t>
      </w:r>
      <w:r w:rsidRPr="00AE2EEF">
        <w:rPr>
          <w:sz w:val="28"/>
        </w:rPr>
        <w:t>как основному инструменту сглаживания диспропорций в</w:t>
      </w:r>
      <w:r w:rsidRPr="00AE2EEF">
        <w:t> </w:t>
      </w:r>
      <w:r w:rsidRPr="00AE2EEF">
        <w:rPr>
          <w:sz w:val="28"/>
        </w:rPr>
        <w:t>уровнях бюджетной обеспеченности</w:t>
      </w:r>
      <w:r w:rsidRPr="00AE2EEF">
        <w:rPr>
          <w:sz w:val="28"/>
          <w:szCs w:val="28"/>
        </w:rPr>
        <w:t xml:space="preserve"> будет отведена ведущая роль в системе межбюджетного регулирования. Для этого предполагается совершенствование </w:t>
      </w:r>
      <w:r w:rsidRPr="00AE2EEF">
        <w:rPr>
          <w:sz w:val="28"/>
        </w:rPr>
        <w:t>методики распределения дотаций на выравнивание бюджетной обеспеченности сельских поселений с учетом федеральных и областных подходов.</w:t>
      </w:r>
    </w:p>
    <w:p w:rsidR="005C506F" w:rsidRPr="00AE2EEF" w:rsidRDefault="005C506F" w:rsidP="00575765">
      <w:pPr>
        <w:ind w:firstLine="709"/>
        <w:jc w:val="both"/>
        <w:rPr>
          <w:sz w:val="28"/>
        </w:rPr>
      </w:pPr>
      <w:r w:rsidRPr="00AE2EEF">
        <w:rPr>
          <w:sz w:val="28"/>
        </w:rPr>
        <w:t>В целях создания дополнительных условий для реализации муниципальными районами собственных полномочий по выравниванию бюджетной обеспеченности поселений, в 2025 году органам местного самоуправления муниципальных районов переданы государственные полномочия Ростовской области по расчету и предоставлению дотаций бюджетам сельских поселений в целях выравнивания их финансовых возможностей по осуществлению полномочий по решению вопросов местного значения.</w:t>
      </w:r>
    </w:p>
    <w:p w:rsidR="000F1BF6" w:rsidRPr="00AE2EEF" w:rsidRDefault="000F1BF6" w:rsidP="000F1BF6">
      <w:pPr>
        <w:widowControl w:val="0"/>
        <w:ind w:firstLine="709"/>
        <w:jc w:val="both"/>
        <w:rPr>
          <w:sz w:val="28"/>
        </w:rPr>
      </w:pPr>
      <w:r w:rsidRPr="00AE2EEF">
        <w:rPr>
          <w:sz w:val="28"/>
        </w:rPr>
        <w:lastRenderedPageBreak/>
        <w:t>В целях обеспечения финансовой стабильности и долговой устойчивости сельских поселений будут приняты меры по социально-экономическому развитию и оздоровлению муниципальных финансов (со всеми сельскими поселениями, получающими дотации, заключены соответствующие соглашения).</w:t>
      </w:r>
    </w:p>
    <w:p w:rsidR="007D5F07" w:rsidRPr="00AE2EEF" w:rsidRDefault="007D5F07" w:rsidP="007D5F07">
      <w:pPr>
        <w:widowControl w:val="0"/>
        <w:ind w:firstLine="709"/>
        <w:jc w:val="both"/>
        <w:rPr>
          <w:sz w:val="28"/>
        </w:rPr>
      </w:pPr>
      <w:r w:rsidRPr="00AE2EEF">
        <w:rPr>
          <w:sz w:val="28"/>
        </w:rPr>
        <w:t>Отдельная немаловажная роль будет отведена методологическому сопровождению деятельности финансовых органов муниципальных образований в части осуществления бюджетной политики, проведению постоянного мониторинга за</w:t>
      </w:r>
      <w:r w:rsidRPr="00AE2EEF">
        <w:t> </w:t>
      </w:r>
      <w:r w:rsidRPr="00AE2EEF">
        <w:rPr>
          <w:sz w:val="28"/>
        </w:rPr>
        <w:t>планированием и исполнением бюджетов сельских поселений, реализации комплекса мер, направленных на повышение финансовой дисциплины.</w:t>
      </w:r>
    </w:p>
    <w:p w:rsidR="00575765" w:rsidRPr="00AE2EEF" w:rsidRDefault="007D5F07" w:rsidP="00D602EA">
      <w:pPr>
        <w:widowControl w:val="0"/>
        <w:ind w:firstLine="709"/>
        <w:jc w:val="both"/>
        <w:rPr>
          <w:sz w:val="28"/>
        </w:rPr>
      </w:pPr>
      <w:r w:rsidRPr="00AE2EEF">
        <w:rPr>
          <w:sz w:val="28"/>
        </w:rPr>
        <w:t xml:space="preserve">В зависимости от перспективы реализации федеральных подходов к вопросу совершенствования административно-территориального деления муниципальных образований политика в сфере межбюджетных отношений будет адаптирована к новым законодательным реалиям, сохранив свою выравнивающую и стимулирующую направленность. </w:t>
      </w:r>
    </w:p>
    <w:p w:rsidR="00575765" w:rsidRPr="00AE2EEF" w:rsidRDefault="00575765" w:rsidP="00575765">
      <w:pPr>
        <w:ind w:firstLine="709"/>
        <w:rPr>
          <w:sz w:val="28"/>
          <w:szCs w:val="28"/>
        </w:rPr>
      </w:pPr>
    </w:p>
    <w:p w:rsidR="00575765" w:rsidRPr="00AE2EEF" w:rsidRDefault="00575765" w:rsidP="00575765">
      <w:pPr>
        <w:ind w:firstLine="709"/>
        <w:jc w:val="center"/>
        <w:rPr>
          <w:sz w:val="28"/>
          <w:szCs w:val="28"/>
        </w:rPr>
      </w:pPr>
      <w:r w:rsidRPr="00AE2EEF">
        <w:rPr>
          <w:sz w:val="28"/>
          <w:szCs w:val="28"/>
        </w:rPr>
        <w:t>Основные подходы к долговой политике</w:t>
      </w:r>
    </w:p>
    <w:p w:rsidR="00575765" w:rsidRPr="00AE2EEF" w:rsidRDefault="00575765" w:rsidP="00575765">
      <w:pPr>
        <w:ind w:firstLine="709"/>
        <w:jc w:val="both"/>
        <w:rPr>
          <w:sz w:val="28"/>
          <w:szCs w:val="28"/>
        </w:rPr>
      </w:pPr>
    </w:p>
    <w:p w:rsidR="00575765" w:rsidRPr="00AE2EEF" w:rsidRDefault="00575765" w:rsidP="00575765">
      <w:pPr>
        <w:ind w:firstLine="709"/>
        <w:jc w:val="both"/>
        <w:rPr>
          <w:sz w:val="28"/>
        </w:rPr>
      </w:pPr>
      <w:r w:rsidRPr="00AE2EEF">
        <w:rPr>
          <w:sz w:val="28"/>
          <w:szCs w:val="28"/>
        </w:rPr>
        <w:t>Основной задачей является соблюдение уровня муниципального долга, установленного Бюджетным кодексом Российской Федерации.</w:t>
      </w:r>
    </w:p>
    <w:p w:rsidR="00575765" w:rsidRPr="00AE2EEF" w:rsidRDefault="00575765" w:rsidP="00575765">
      <w:pPr>
        <w:ind w:firstLine="709"/>
        <w:jc w:val="both"/>
        <w:rPr>
          <w:sz w:val="28"/>
        </w:rPr>
      </w:pPr>
      <w:r w:rsidRPr="00AE2EEF">
        <w:rPr>
          <w:sz w:val="28"/>
        </w:rPr>
        <w:t>В 2023</w:t>
      </w:r>
      <w:r w:rsidR="007436BE" w:rsidRPr="00AE2EEF">
        <w:rPr>
          <w:sz w:val="28"/>
        </w:rPr>
        <w:t xml:space="preserve"> - 2024</w:t>
      </w:r>
      <w:r w:rsidRPr="00AE2EEF">
        <w:rPr>
          <w:sz w:val="28"/>
        </w:rPr>
        <w:t> год</w:t>
      </w:r>
      <w:r w:rsidR="007436BE" w:rsidRPr="00AE2EEF">
        <w:rPr>
          <w:sz w:val="28"/>
        </w:rPr>
        <w:t>ах</w:t>
      </w:r>
      <w:r w:rsidRPr="00AE2EEF">
        <w:rPr>
          <w:sz w:val="28"/>
        </w:rPr>
        <w:t xml:space="preserve"> в связи с положительной динамикой исполнения бюджета района Мясниковский район не осуществлял рыночные заимствования. В</w:t>
      </w:r>
      <w:r w:rsidRPr="00AE2EEF">
        <w:t> </w:t>
      </w:r>
      <w:r w:rsidRPr="00AE2EEF">
        <w:rPr>
          <w:sz w:val="28"/>
        </w:rPr>
        <w:t>бюджетном цикле 202</w:t>
      </w:r>
      <w:r w:rsidR="007436BE" w:rsidRPr="00AE2EEF">
        <w:rPr>
          <w:sz w:val="28"/>
        </w:rPr>
        <w:t>5</w:t>
      </w:r>
      <w:r w:rsidRPr="00AE2EEF">
        <w:rPr>
          <w:sz w:val="28"/>
        </w:rPr>
        <w:t xml:space="preserve"> – 202</w:t>
      </w:r>
      <w:r w:rsidR="007436BE" w:rsidRPr="00AE2EEF">
        <w:rPr>
          <w:sz w:val="28"/>
        </w:rPr>
        <w:t>7</w:t>
      </w:r>
      <w:r w:rsidRPr="00AE2EEF">
        <w:rPr>
          <w:sz w:val="28"/>
        </w:rPr>
        <w:t xml:space="preserve"> годов привлечение рыночных заимствований также не планируется. В последующие годы долговая политика будет направлена на</w:t>
      </w:r>
      <w:r w:rsidRPr="00AE2EEF">
        <w:t> </w:t>
      </w:r>
      <w:r w:rsidRPr="00AE2EEF">
        <w:rPr>
          <w:sz w:val="28"/>
        </w:rPr>
        <w:t>безусловное исполнение обязательств без привлечения рыночных заимствований.</w:t>
      </w:r>
    </w:p>
    <w:p w:rsidR="00575765" w:rsidRDefault="00575765" w:rsidP="00575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EEF">
        <w:rPr>
          <w:rFonts w:ascii="Times New Roman" w:hAnsi="Times New Roman" w:cs="Times New Roman"/>
          <w:sz w:val="28"/>
          <w:szCs w:val="28"/>
        </w:rPr>
        <w:t>Долговая политика Мясниковского района будет направлена на обеспечение платежеспособности Мясниковского района, сохранение муниципального долга на экономически безопасном уровне, при этом должна быть обеспечена способность Мясниковского района осуществлять заимствования в объемах, необходимых для решения поставленных социально-экономических задач на комфортных для нее условиях.</w:t>
      </w:r>
    </w:p>
    <w:p w:rsidR="00575765" w:rsidRDefault="00575765" w:rsidP="00575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765" w:rsidRDefault="00575765" w:rsidP="00575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EEF" w:rsidRDefault="00AE2EEF" w:rsidP="00575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765" w:rsidRDefault="00575765" w:rsidP="00575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1302D2" w:rsidRPr="00D602EA" w:rsidRDefault="00575765" w:rsidP="00D602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Мясниковского района                                           Т.А. Барашьян</w:t>
      </w:r>
    </w:p>
    <w:sectPr w:rsidR="001302D2" w:rsidRPr="00D602EA" w:rsidSect="00575765">
      <w:footerReference w:type="even" r:id="rId10"/>
      <w:footerReference w:type="default" r:id="rId11"/>
      <w:type w:val="continuous"/>
      <w:pgSz w:w="11907" w:h="16840" w:code="9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8A5" w:rsidRDefault="000648A5">
      <w:r>
        <w:separator/>
      </w:r>
    </w:p>
  </w:endnote>
  <w:endnote w:type="continuationSeparator" w:id="1">
    <w:p w:rsidR="000648A5" w:rsidRDefault="00064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7F" w:rsidRDefault="0001262F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01F7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01F7F" w:rsidRDefault="00001F7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7F" w:rsidRPr="00EE4BD3" w:rsidRDefault="00001F7F" w:rsidP="00876A45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8A5" w:rsidRDefault="000648A5">
      <w:r>
        <w:separator/>
      </w:r>
    </w:p>
  </w:footnote>
  <w:footnote w:type="continuationSeparator" w:id="1">
    <w:p w:rsidR="000648A5" w:rsidRDefault="000648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9414E"/>
    <w:multiLevelType w:val="hybridMultilevel"/>
    <w:tmpl w:val="0AB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EFD12F3"/>
    <w:multiLevelType w:val="hybridMultilevel"/>
    <w:tmpl w:val="81E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3503B"/>
    <w:multiLevelType w:val="hybridMultilevel"/>
    <w:tmpl w:val="64BC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3D50C26"/>
    <w:multiLevelType w:val="hybridMultilevel"/>
    <w:tmpl w:val="B08E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1D0F2A"/>
    <w:rsid w:val="0000081F"/>
    <w:rsid w:val="00001F7F"/>
    <w:rsid w:val="00003B0D"/>
    <w:rsid w:val="000047F7"/>
    <w:rsid w:val="000067D7"/>
    <w:rsid w:val="000071AE"/>
    <w:rsid w:val="0001262F"/>
    <w:rsid w:val="00013035"/>
    <w:rsid w:val="00014F3A"/>
    <w:rsid w:val="00015C06"/>
    <w:rsid w:val="00016503"/>
    <w:rsid w:val="00020697"/>
    <w:rsid w:val="00024926"/>
    <w:rsid w:val="000301CD"/>
    <w:rsid w:val="00030E64"/>
    <w:rsid w:val="00032A02"/>
    <w:rsid w:val="000411AE"/>
    <w:rsid w:val="00042414"/>
    <w:rsid w:val="000437CB"/>
    <w:rsid w:val="00043CF0"/>
    <w:rsid w:val="00046B2A"/>
    <w:rsid w:val="0005396B"/>
    <w:rsid w:val="000553CB"/>
    <w:rsid w:val="00055658"/>
    <w:rsid w:val="000648A5"/>
    <w:rsid w:val="00064D9A"/>
    <w:rsid w:val="00065674"/>
    <w:rsid w:val="00066CE0"/>
    <w:rsid w:val="000676E0"/>
    <w:rsid w:val="00070094"/>
    <w:rsid w:val="00070E70"/>
    <w:rsid w:val="00072471"/>
    <w:rsid w:val="00073812"/>
    <w:rsid w:val="00075C84"/>
    <w:rsid w:val="00080FAF"/>
    <w:rsid w:val="000813B6"/>
    <w:rsid w:val="000818E6"/>
    <w:rsid w:val="0008749B"/>
    <w:rsid w:val="00091B71"/>
    <w:rsid w:val="00092CC8"/>
    <w:rsid w:val="000949F3"/>
    <w:rsid w:val="00094E2A"/>
    <w:rsid w:val="000A1D2A"/>
    <w:rsid w:val="000A677C"/>
    <w:rsid w:val="000A6888"/>
    <w:rsid w:val="000B12AB"/>
    <w:rsid w:val="000B1E8F"/>
    <w:rsid w:val="000B3EC7"/>
    <w:rsid w:val="000B4EB6"/>
    <w:rsid w:val="000C4C8A"/>
    <w:rsid w:val="000C5AB1"/>
    <w:rsid w:val="000C7A03"/>
    <w:rsid w:val="000D08B2"/>
    <w:rsid w:val="000D0C5C"/>
    <w:rsid w:val="000D157C"/>
    <w:rsid w:val="000D49F7"/>
    <w:rsid w:val="000D7934"/>
    <w:rsid w:val="000E1E20"/>
    <w:rsid w:val="000E5F10"/>
    <w:rsid w:val="000F06A4"/>
    <w:rsid w:val="000F1BF6"/>
    <w:rsid w:val="000F703A"/>
    <w:rsid w:val="000F786D"/>
    <w:rsid w:val="000F7EE8"/>
    <w:rsid w:val="00101FAB"/>
    <w:rsid w:val="0010321F"/>
    <w:rsid w:val="00104347"/>
    <w:rsid w:val="00104F61"/>
    <w:rsid w:val="00110645"/>
    <w:rsid w:val="00114F3D"/>
    <w:rsid w:val="00115181"/>
    <w:rsid w:val="001157AE"/>
    <w:rsid w:val="00123961"/>
    <w:rsid w:val="00130182"/>
    <w:rsid w:val="001302D2"/>
    <w:rsid w:val="001307AA"/>
    <w:rsid w:val="001312D1"/>
    <w:rsid w:val="0013133D"/>
    <w:rsid w:val="001329BF"/>
    <w:rsid w:val="00133564"/>
    <w:rsid w:val="00137E23"/>
    <w:rsid w:val="001405D1"/>
    <w:rsid w:val="001426B8"/>
    <w:rsid w:val="00142A09"/>
    <w:rsid w:val="001467CB"/>
    <w:rsid w:val="001505B9"/>
    <w:rsid w:val="0015175C"/>
    <w:rsid w:val="001532E8"/>
    <w:rsid w:val="00153E1D"/>
    <w:rsid w:val="001540BC"/>
    <w:rsid w:val="00154AFA"/>
    <w:rsid w:val="0016021E"/>
    <w:rsid w:val="00160C7E"/>
    <w:rsid w:val="00161901"/>
    <w:rsid w:val="001622DD"/>
    <w:rsid w:val="00163333"/>
    <w:rsid w:val="00164D29"/>
    <w:rsid w:val="00170608"/>
    <w:rsid w:val="00170ADF"/>
    <w:rsid w:val="00181E5D"/>
    <w:rsid w:val="00183F68"/>
    <w:rsid w:val="00184E27"/>
    <w:rsid w:val="0018782A"/>
    <w:rsid w:val="0019006B"/>
    <w:rsid w:val="0019126F"/>
    <w:rsid w:val="0019306B"/>
    <w:rsid w:val="00194FA8"/>
    <w:rsid w:val="001969E4"/>
    <w:rsid w:val="001A0C17"/>
    <w:rsid w:val="001A1B4E"/>
    <w:rsid w:val="001A49DD"/>
    <w:rsid w:val="001A79F2"/>
    <w:rsid w:val="001A7BFD"/>
    <w:rsid w:val="001B28F9"/>
    <w:rsid w:val="001B592D"/>
    <w:rsid w:val="001B597A"/>
    <w:rsid w:val="001B61C1"/>
    <w:rsid w:val="001B625B"/>
    <w:rsid w:val="001C1398"/>
    <w:rsid w:val="001D0BB9"/>
    <w:rsid w:val="001D0F2A"/>
    <w:rsid w:val="001D13C4"/>
    <w:rsid w:val="001D223E"/>
    <w:rsid w:val="001D63B8"/>
    <w:rsid w:val="001D7CD2"/>
    <w:rsid w:val="001E20F4"/>
    <w:rsid w:val="001E739E"/>
    <w:rsid w:val="001E7D7F"/>
    <w:rsid w:val="001F0439"/>
    <w:rsid w:val="001F0A4F"/>
    <w:rsid w:val="001F2C24"/>
    <w:rsid w:val="001F5743"/>
    <w:rsid w:val="00200962"/>
    <w:rsid w:val="002015E3"/>
    <w:rsid w:val="00203618"/>
    <w:rsid w:val="00204667"/>
    <w:rsid w:val="002052ED"/>
    <w:rsid w:val="00206936"/>
    <w:rsid w:val="002073E7"/>
    <w:rsid w:val="0021280F"/>
    <w:rsid w:val="0021349A"/>
    <w:rsid w:val="00215439"/>
    <w:rsid w:val="00217CD8"/>
    <w:rsid w:val="00221A97"/>
    <w:rsid w:val="00223BD0"/>
    <w:rsid w:val="00223FCB"/>
    <w:rsid w:val="00227415"/>
    <w:rsid w:val="002322A7"/>
    <w:rsid w:val="00232495"/>
    <w:rsid w:val="002336C1"/>
    <w:rsid w:val="002355C8"/>
    <w:rsid w:val="00236599"/>
    <w:rsid w:val="0024187C"/>
    <w:rsid w:val="002428A4"/>
    <w:rsid w:val="002435D9"/>
    <w:rsid w:val="002526DB"/>
    <w:rsid w:val="00253935"/>
    <w:rsid w:val="002552F1"/>
    <w:rsid w:val="00256FE7"/>
    <w:rsid w:val="00257360"/>
    <w:rsid w:val="00260C38"/>
    <w:rsid w:val="002613B1"/>
    <w:rsid w:val="0026768C"/>
    <w:rsid w:val="0026790F"/>
    <w:rsid w:val="00272D18"/>
    <w:rsid w:val="0027683B"/>
    <w:rsid w:val="0027770C"/>
    <w:rsid w:val="00280BB0"/>
    <w:rsid w:val="00285C08"/>
    <w:rsid w:val="00290599"/>
    <w:rsid w:val="00290E92"/>
    <w:rsid w:val="00290F61"/>
    <w:rsid w:val="00291B5E"/>
    <w:rsid w:val="0029200C"/>
    <w:rsid w:val="00293683"/>
    <w:rsid w:val="0029470B"/>
    <w:rsid w:val="002957A0"/>
    <w:rsid w:val="002A642E"/>
    <w:rsid w:val="002B1424"/>
    <w:rsid w:val="002B15BD"/>
    <w:rsid w:val="002B22E6"/>
    <w:rsid w:val="002B2742"/>
    <w:rsid w:val="002B3956"/>
    <w:rsid w:val="002B3DA4"/>
    <w:rsid w:val="002B5BB9"/>
    <w:rsid w:val="002B6AE4"/>
    <w:rsid w:val="002C04E1"/>
    <w:rsid w:val="002C1403"/>
    <w:rsid w:val="002C2DF4"/>
    <w:rsid w:val="002C65C7"/>
    <w:rsid w:val="002C6C4B"/>
    <w:rsid w:val="002C7B52"/>
    <w:rsid w:val="002D039D"/>
    <w:rsid w:val="002D180B"/>
    <w:rsid w:val="002D319D"/>
    <w:rsid w:val="002D404A"/>
    <w:rsid w:val="002D483A"/>
    <w:rsid w:val="002D6147"/>
    <w:rsid w:val="002E10CB"/>
    <w:rsid w:val="002E4312"/>
    <w:rsid w:val="002E67DD"/>
    <w:rsid w:val="002E7C0C"/>
    <w:rsid w:val="002F4D57"/>
    <w:rsid w:val="002F7E2A"/>
    <w:rsid w:val="003011FD"/>
    <w:rsid w:val="00301DFA"/>
    <w:rsid w:val="00305371"/>
    <w:rsid w:val="003077EB"/>
    <w:rsid w:val="00307B6A"/>
    <w:rsid w:val="003104D2"/>
    <w:rsid w:val="00310A25"/>
    <w:rsid w:val="00310B50"/>
    <w:rsid w:val="00311C1E"/>
    <w:rsid w:val="00313177"/>
    <w:rsid w:val="003141A0"/>
    <w:rsid w:val="00316213"/>
    <w:rsid w:val="003165A7"/>
    <w:rsid w:val="00316AAB"/>
    <w:rsid w:val="00321C18"/>
    <w:rsid w:val="003225F8"/>
    <w:rsid w:val="00324BF3"/>
    <w:rsid w:val="003264FB"/>
    <w:rsid w:val="00330C1E"/>
    <w:rsid w:val="00330EF4"/>
    <w:rsid w:val="00331003"/>
    <w:rsid w:val="00331E18"/>
    <w:rsid w:val="00331F49"/>
    <w:rsid w:val="00333B9C"/>
    <w:rsid w:val="00335065"/>
    <w:rsid w:val="0033713B"/>
    <w:rsid w:val="0034341E"/>
    <w:rsid w:val="00344FF3"/>
    <w:rsid w:val="00347DC9"/>
    <w:rsid w:val="00350EC9"/>
    <w:rsid w:val="00351166"/>
    <w:rsid w:val="00354E83"/>
    <w:rsid w:val="003551F3"/>
    <w:rsid w:val="003557A5"/>
    <w:rsid w:val="00356075"/>
    <w:rsid w:val="00357A6F"/>
    <w:rsid w:val="00361865"/>
    <w:rsid w:val="00361B1C"/>
    <w:rsid w:val="003629F0"/>
    <w:rsid w:val="00372E5E"/>
    <w:rsid w:val="00373AA1"/>
    <w:rsid w:val="00373B82"/>
    <w:rsid w:val="003821C4"/>
    <w:rsid w:val="0038399E"/>
    <w:rsid w:val="00387896"/>
    <w:rsid w:val="00387EE7"/>
    <w:rsid w:val="00393586"/>
    <w:rsid w:val="003A40A7"/>
    <w:rsid w:val="003A4C39"/>
    <w:rsid w:val="003A7867"/>
    <w:rsid w:val="003B0B63"/>
    <w:rsid w:val="003B1F10"/>
    <w:rsid w:val="003B3E82"/>
    <w:rsid w:val="003B4D1D"/>
    <w:rsid w:val="003B5EC2"/>
    <w:rsid w:val="003C4181"/>
    <w:rsid w:val="003D1FAB"/>
    <w:rsid w:val="003D4D1C"/>
    <w:rsid w:val="003D7C3D"/>
    <w:rsid w:val="003E0408"/>
    <w:rsid w:val="003E3101"/>
    <w:rsid w:val="003F0051"/>
    <w:rsid w:val="003F1149"/>
    <w:rsid w:val="003F250E"/>
    <w:rsid w:val="003F2ED7"/>
    <w:rsid w:val="003F3C89"/>
    <w:rsid w:val="003F4F46"/>
    <w:rsid w:val="003F6D45"/>
    <w:rsid w:val="004005C5"/>
    <w:rsid w:val="00400965"/>
    <w:rsid w:val="00400F45"/>
    <w:rsid w:val="00405F08"/>
    <w:rsid w:val="00406381"/>
    <w:rsid w:val="00407389"/>
    <w:rsid w:val="00407CEE"/>
    <w:rsid w:val="004104B6"/>
    <w:rsid w:val="00410882"/>
    <w:rsid w:val="004111BA"/>
    <w:rsid w:val="00411CB0"/>
    <w:rsid w:val="00415079"/>
    <w:rsid w:val="00416741"/>
    <w:rsid w:val="0042489B"/>
    <w:rsid w:val="00425525"/>
    <w:rsid w:val="00427B3E"/>
    <w:rsid w:val="00430A0C"/>
    <w:rsid w:val="00434409"/>
    <w:rsid w:val="004350FD"/>
    <w:rsid w:val="00442724"/>
    <w:rsid w:val="00443873"/>
    <w:rsid w:val="004444BC"/>
    <w:rsid w:val="004455F0"/>
    <w:rsid w:val="0045020E"/>
    <w:rsid w:val="004511C4"/>
    <w:rsid w:val="004576CA"/>
    <w:rsid w:val="004644EF"/>
    <w:rsid w:val="004647D8"/>
    <w:rsid w:val="004659CE"/>
    <w:rsid w:val="00470CF8"/>
    <w:rsid w:val="00476F55"/>
    <w:rsid w:val="00481B18"/>
    <w:rsid w:val="004820CA"/>
    <w:rsid w:val="0048360B"/>
    <w:rsid w:val="00485B42"/>
    <w:rsid w:val="004912A7"/>
    <w:rsid w:val="00491E7C"/>
    <w:rsid w:val="00492AA0"/>
    <w:rsid w:val="0049496C"/>
    <w:rsid w:val="00496401"/>
    <w:rsid w:val="0049644A"/>
    <w:rsid w:val="00497B0A"/>
    <w:rsid w:val="004A094F"/>
    <w:rsid w:val="004A3941"/>
    <w:rsid w:val="004A6AE4"/>
    <w:rsid w:val="004B19D9"/>
    <w:rsid w:val="004B5BC3"/>
    <w:rsid w:val="004B5E49"/>
    <w:rsid w:val="004B692F"/>
    <w:rsid w:val="004C18B2"/>
    <w:rsid w:val="004D189D"/>
    <w:rsid w:val="004D19FA"/>
    <w:rsid w:val="004D1F5B"/>
    <w:rsid w:val="004D240E"/>
    <w:rsid w:val="004D355F"/>
    <w:rsid w:val="004D398D"/>
    <w:rsid w:val="004D7ECD"/>
    <w:rsid w:val="004E0A59"/>
    <w:rsid w:val="004E4523"/>
    <w:rsid w:val="004E4A00"/>
    <w:rsid w:val="004E5DC7"/>
    <w:rsid w:val="004F0F7E"/>
    <w:rsid w:val="004F125C"/>
    <w:rsid w:val="004F4CBB"/>
    <w:rsid w:val="004F51A3"/>
    <w:rsid w:val="004F5DA5"/>
    <w:rsid w:val="00501AB3"/>
    <w:rsid w:val="005032A1"/>
    <w:rsid w:val="005033F0"/>
    <w:rsid w:val="00514FF4"/>
    <w:rsid w:val="0051526A"/>
    <w:rsid w:val="005216CE"/>
    <w:rsid w:val="005218EE"/>
    <w:rsid w:val="00523E32"/>
    <w:rsid w:val="00532989"/>
    <w:rsid w:val="00540B87"/>
    <w:rsid w:val="0054181E"/>
    <w:rsid w:val="00541A5E"/>
    <w:rsid w:val="005438C8"/>
    <w:rsid w:val="00543C74"/>
    <w:rsid w:val="00544BB6"/>
    <w:rsid w:val="00545D21"/>
    <w:rsid w:val="005473A5"/>
    <w:rsid w:val="005502E5"/>
    <w:rsid w:val="00553E94"/>
    <w:rsid w:val="005641AE"/>
    <w:rsid w:val="005656A6"/>
    <w:rsid w:val="005659B2"/>
    <w:rsid w:val="0057575C"/>
    <w:rsid w:val="00575765"/>
    <w:rsid w:val="00575B04"/>
    <w:rsid w:val="00577264"/>
    <w:rsid w:val="00577882"/>
    <w:rsid w:val="00577970"/>
    <w:rsid w:val="00582088"/>
    <w:rsid w:val="0058334E"/>
    <w:rsid w:val="00584659"/>
    <w:rsid w:val="00584CF0"/>
    <w:rsid w:val="0058633C"/>
    <w:rsid w:val="00591521"/>
    <w:rsid w:val="005949D3"/>
    <w:rsid w:val="005968BD"/>
    <w:rsid w:val="005979F4"/>
    <w:rsid w:val="005A1A1B"/>
    <w:rsid w:val="005A1CD5"/>
    <w:rsid w:val="005A1DBB"/>
    <w:rsid w:val="005A4727"/>
    <w:rsid w:val="005A5CE4"/>
    <w:rsid w:val="005A6AF5"/>
    <w:rsid w:val="005A6DEA"/>
    <w:rsid w:val="005B08FE"/>
    <w:rsid w:val="005B411A"/>
    <w:rsid w:val="005B7EBF"/>
    <w:rsid w:val="005C2746"/>
    <w:rsid w:val="005C42CB"/>
    <w:rsid w:val="005C506F"/>
    <w:rsid w:val="005C6F30"/>
    <w:rsid w:val="005D2778"/>
    <w:rsid w:val="005D60F6"/>
    <w:rsid w:val="005D68F9"/>
    <w:rsid w:val="005D7087"/>
    <w:rsid w:val="005D7D52"/>
    <w:rsid w:val="005E0DF5"/>
    <w:rsid w:val="005E4D94"/>
    <w:rsid w:val="005E5AEB"/>
    <w:rsid w:val="005E6073"/>
    <w:rsid w:val="005E75F3"/>
    <w:rsid w:val="005E7FCE"/>
    <w:rsid w:val="005F319B"/>
    <w:rsid w:val="006000DD"/>
    <w:rsid w:val="00603FF5"/>
    <w:rsid w:val="00605934"/>
    <w:rsid w:val="00613351"/>
    <w:rsid w:val="006210E6"/>
    <w:rsid w:val="006240EA"/>
    <w:rsid w:val="006267CB"/>
    <w:rsid w:val="00627AD6"/>
    <w:rsid w:val="00633558"/>
    <w:rsid w:val="0063404A"/>
    <w:rsid w:val="006363D2"/>
    <w:rsid w:val="006378E4"/>
    <w:rsid w:val="00640378"/>
    <w:rsid w:val="00644E02"/>
    <w:rsid w:val="006464BD"/>
    <w:rsid w:val="006466E8"/>
    <w:rsid w:val="006536EC"/>
    <w:rsid w:val="006558C4"/>
    <w:rsid w:val="0065706A"/>
    <w:rsid w:val="00662C54"/>
    <w:rsid w:val="00662F5C"/>
    <w:rsid w:val="006630A1"/>
    <w:rsid w:val="00672FB0"/>
    <w:rsid w:val="00673797"/>
    <w:rsid w:val="00675112"/>
    <w:rsid w:val="00675529"/>
    <w:rsid w:val="00675570"/>
    <w:rsid w:val="00677338"/>
    <w:rsid w:val="00680CE4"/>
    <w:rsid w:val="006827A9"/>
    <w:rsid w:val="00683EC1"/>
    <w:rsid w:val="0068488D"/>
    <w:rsid w:val="00684E0A"/>
    <w:rsid w:val="00693557"/>
    <w:rsid w:val="0069550B"/>
    <w:rsid w:val="00697F17"/>
    <w:rsid w:val="006A12E3"/>
    <w:rsid w:val="006A32C5"/>
    <w:rsid w:val="006A593D"/>
    <w:rsid w:val="006B19EA"/>
    <w:rsid w:val="006B21E8"/>
    <w:rsid w:val="006B451E"/>
    <w:rsid w:val="006B543B"/>
    <w:rsid w:val="006C03B1"/>
    <w:rsid w:val="006C16EF"/>
    <w:rsid w:val="006C1F38"/>
    <w:rsid w:val="006C33A6"/>
    <w:rsid w:val="006C3D4E"/>
    <w:rsid w:val="006C46BF"/>
    <w:rsid w:val="006C6F7B"/>
    <w:rsid w:val="006D088E"/>
    <w:rsid w:val="006D24FB"/>
    <w:rsid w:val="006D363F"/>
    <w:rsid w:val="006D3DBC"/>
    <w:rsid w:val="006D4774"/>
    <w:rsid w:val="006D6326"/>
    <w:rsid w:val="006E3C73"/>
    <w:rsid w:val="006E4EF8"/>
    <w:rsid w:val="006F4FC7"/>
    <w:rsid w:val="006F6A74"/>
    <w:rsid w:val="006F72EA"/>
    <w:rsid w:val="006F7876"/>
    <w:rsid w:val="007039B2"/>
    <w:rsid w:val="007046AD"/>
    <w:rsid w:val="00710969"/>
    <w:rsid w:val="00712D1A"/>
    <w:rsid w:val="00717329"/>
    <w:rsid w:val="007177D3"/>
    <w:rsid w:val="00717EEA"/>
    <w:rsid w:val="0072516A"/>
    <w:rsid w:val="0073091A"/>
    <w:rsid w:val="00732B63"/>
    <w:rsid w:val="00733A4E"/>
    <w:rsid w:val="00735B3A"/>
    <w:rsid w:val="00736452"/>
    <w:rsid w:val="00736C16"/>
    <w:rsid w:val="00737908"/>
    <w:rsid w:val="007379FB"/>
    <w:rsid w:val="00741266"/>
    <w:rsid w:val="00741F33"/>
    <w:rsid w:val="007436BE"/>
    <w:rsid w:val="00743A8A"/>
    <w:rsid w:val="00745ABF"/>
    <w:rsid w:val="0075414F"/>
    <w:rsid w:val="00754F33"/>
    <w:rsid w:val="00757499"/>
    <w:rsid w:val="007602D0"/>
    <w:rsid w:val="00761249"/>
    <w:rsid w:val="007619C8"/>
    <w:rsid w:val="00762138"/>
    <w:rsid w:val="00762A67"/>
    <w:rsid w:val="0076534B"/>
    <w:rsid w:val="007668BA"/>
    <w:rsid w:val="007670E5"/>
    <w:rsid w:val="00767684"/>
    <w:rsid w:val="00767AD2"/>
    <w:rsid w:val="00767C02"/>
    <w:rsid w:val="00770279"/>
    <w:rsid w:val="0077138D"/>
    <w:rsid w:val="00776086"/>
    <w:rsid w:val="00777B15"/>
    <w:rsid w:val="0078009A"/>
    <w:rsid w:val="0078182E"/>
    <w:rsid w:val="00783B99"/>
    <w:rsid w:val="00784487"/>
    <w:rsid w:val="00786E69"/>
    <w:rsid w:val="00787558"/>
    <w:rsid w:val="0079215F"/>
    <w:rsid w:val="00794319"/>
    <w:rsid w:val="00794B76"/>
    <w:rsid w:val="0079517D"/>
    <w:rsid w:val="00795C11"/>
    <w:rsid w:val="00795E41"/>
    <w:rsid w:val="007A3F39"/>
    <w:rsid w:val="007A4730"/>
    <w:rsid w:val="007A7C89"/>
    <w:rsid w:val="007B4135"/>
    <w:rsid w:val="007B63DF"/>
    <w:rsid w:val="007B73B7"/>
    <w:rsid w:val="007C2D29"/>
    <w:rsid w:val="007C411B"/>
    <w:rsid w:val="007C62FB"/>
    <w:rsid w:val="007D28BD"/>
    <w:rsid w:val="007D5660"/>
    <w:rsid w:val="007D5F07"/>
    <w:rsid w:val="007E2897"/>
    <w:rsid w:val="007E4324"/>
    <w:rsid w:val="007F47BB"/>
    <w:rsid w:val="007F6167"/>
    <w:rsid w:val="0080105A"/>
    <w:rsid w:val="0080201F"/>
    <w:rsid w:val="00804A3B"/>
    <w:rsid w:val="008067EB"/>
    <w:rsid w:val="00807445"/>
    <w:rsid w:val="00821D4E"/>
    <w:rsid w:val="008225E8"/>
    <w:rsid w:val="00825C91"/>
    <w:rsid w:val="00826644"/>
    <w:rsid w:val="0083135E"/>
    <w:rsid w:val="00832B6D"/>
    <w:rsid w:val="00834490"/>
    <w:rsid w:val="00834BE7"/>
    <w:rsid w:val="00837249"/>
    <w:rsid w:val="00840A9C"/>
    <w:rsid w:val="008430ED"/>
    <w:rsid w:val="0084604D"/>
    <w:rsid w:val="0084626C"/>
    <w:rsid w:val="0085001F"/>
    <w:rsid w:val="0085109E"/>
    <w:rsid w:val="00851DE5"/>
    <w:rsid w:val="00852F10"/>
    <w:rsid w:val="008531DF"/>
    <w:rsid w:val="00853CD2"/>
    <w:rsid w:val="00856E00"/>
    <w:rsid w:val="0086329B"/>
    <w:rsid w:val="0086431F"/>
    <w:rsid w:val="00864DE4"/>
    <w:rsid w:val="00865921"/>
    <w:rsid w:val="008663E7"/>
    <w:rsid w:val="008705ED"/>
    <w:rsid w:val="00870881"/>
    <w:rsid w:val="00870975"/>
    <w:rsid w:val="00872E7F"/>
    <w:rsid w:val="00873820"/>
    <w:rsid w:val="0087456F"/>
    <w:rsid w:val="008764FF"/>
    <w:rsid w:val="00876A45"/>
    <w:rsid w:val="008803FE"/>
    <w:rsid w:val="00880785"/>
    <w:rsid w:val="00886491"/>
    <w:rsid w:val="0089074D"/>
    <w:rsid w:val="00892857"/>
    <w:rsid w:val="00894987"/>
    <w:rsid w:val="008965E8"/>
    <w:rsid w:val="008A71AB"/>
    <w:rsid w:val="008B27BD"/>
    <w:rsid w:val="008B5D00"/>
    <w:rsid w:val="008B7D12"/>
    <w:rsid w:val="008B7E7B"/>
    <w:rsid w:val="008C03F6"/>
    <w:rsid w:val="008C0DF9"/>
    <w:rsid w:val="008C1363"/>
    <w:rsid w:val="008C38C5"/>
    <w:rsid w:val="008D48A8"/>
    <w:rsid w:val="008E038E"/>
    <w:rsid w:val="008E08B7"/>
    <w:rsid w:val="008E4F7F"/>
    <w:rsid w:val="008E5322"/>
    <w:rsid w:val="008E7746"/>
    <w:rsid w:val="008E7BDF"/>
    <w:rsid w:val="008E7C34"/>
    <w:rsid w:val="008F0211"/>
    <w:rsid w:val="008F2EAA"/>
    <w:rsid w:val="008F4168"/>
    <w:rsid w:val="008F6115"/>
    <w:rsid w:val="008F619D"/>
    <w:rsid w:val="008F775E"/>
    <w:rsid w:val="0090074D"/>
    <w:rsid w:val="0090140E"/>
    <w:rsid w:val="009072FF"/>
    <w:rsid w:val="00910482"/>
    <w:rsid w:val="00911C3F"/>
    <w:rsid w:val="009126B2"/>
    <w:rsid w:val="00912C43"/>
    <w:rsid w:val="0091308C"/>
    <w:rsid w:val="00920540"/>
    <w:rsid w:val="009216AA"/>
    <w:rsid w:val="00925968"/>
    <w:rsid w:val="00927F25"/>
    <w:rsid w:val="0093531A"/>
    <w:rsid w:val="00935666"/>
    <w:rsid w:val="00936DE3"/>
    <w:rsid w:val="00936F4D"/>
    <w:rsid w:val="00944C99"/>
    <w:rsid w:val="00945130"/>
    <w:rsid w:val="00952753"/>
    <w:rsid w:val="009550E1"/>
    <w:rsid w:val="009556CB"/>
    <w:rsid w:val="00957132"/>
    <w:rsid w:val="009614D1"/>
    <w:rsid w:val="009632F9"/>
    <w:rsid w:val="009644DE"/>
    <w:rsid w:val="00965A60"/>
    <w:rsid w:val="0096697E"/>
    <w:rsid w:val="0096772A"/>
    <w:rsid w:val="00970082"/>
    <w:rsid w:val="00972DC1"/>
    <w:rsid w:val="00973A61"/>
    <w:rsid w:val="00975A79"/>
    <w:rsid w:val="009816FF"/>
    <w:rsid w:val="00982DC4"/>
    <w:rsid w:val="00983288"/>
    <w:rsid w:val="009864FE"/>
    <w:rsid w:val="00993EF4"/>
    <w:rsid w:val="00994535"/>
    <w:rsid w:val="009948F8"/>
    <w:rsid w:val="00995A84"/>
    <w:rsid w:val="009A0ED1"/>
    <w:rsid w:val="009A2761"/>
    <w:rsid w:val="009A4C5F"/>
    <w:rsid w:val="009A4F9F"/>
    <w:rsid w:val="009A50E9"/>
    <w:rsid w:val="009A6594"/>
    <w:rsid w:val="009A677B"/>
    <w:rsid w:val="009A7822"/>
    <w:rsid w:val="009A7B2A"/>
    <w:rsid w:val="009B11E4"/>
    <w:rsid w:val="009B2225"/>
    <w:rsid w:val="009C6BB5"/>
    <w:rsid w:val="009C758D"/>
    <w:rsid w:val="009C7C8A"/>
    <w:rsid w:val="009D227A"/>
    <w:rsid w:val="009D63C4"/>
    <w:rsid w:val="009D682E"/>
    <w:rsid w:val="009E6BE0"/>
    <w:rsid w:val="009F17F1"/>
    <w:rsid w:val="009F28F8"/>
    <w:rsid w:val="009F49AF"/>
    <w:rsid w:val="009F4B6D"/>
    <w:rsid w:val="009F53FC"/>
    <w:rsid w:val="009F5F6B"/>
    <w:rsid w:val="00A028D8"/>
    <w:rsid w:val="00A06FF3"/>
    <w:rsid w:val="00A13A0D"/>
    <w:rsid w:val="00A144A4"/>
    <w:rsid w:val="00A17E59"/>
    <w:rsid w:val="00A2042A"/>
    <w:rsid w:val="00A21D35"/>
    <w:rsid w:val="00A23923"/>
    <w:rsid w:val="00A24242"/>
    <w:rsid w:val="00A30373"/>
    <w:rsid w:val="00A30A4D"/>
    <w:rsid w:val="00A41459"/>
    <w:rsid w:val="00A42E41"/>
    <w:rsid w:val="00A4337C"/>
    <w:rsid w:val="00A44114"/>
    <w:rsid w:val="00A54184"/>
    <w:rsid w:val="00A54221"/>
    <w:rsid w:val="00A55406"/>
    <w:rsid w:val="00A636C7"/>
    <w:rsid w:val="00A64977"/>
    <w:rsid w:val="00A66741"/>
    <w:rsid w:val="00A667B1"/>
    <w:rsid w:val="00A67B14"/>
    <w:rsid w:val="00A73ADB"/>
    <w:rsid w:val="00A73E97"/>
    <w:rsid w:val="00A761D6"/>
    <w:rsid w:val="00A8030E"/>
    <w:rsid w:val="00A80513"/>
    <w:rsid w:val="00A806B6"/>
    <w:rsid w:val="00A80E23"/>
    <w:rsid w:val="00A83F3C"/>
    <w:rsid w:val="00A9194E"/>
    <w:rsid w:val="00A919E0"/>
    <w:rsid w:val="00A958F0"/>
    <w:rsid w:val="00A95E3D"/>
    <w:rsid w:val="00A95FDB"/>
    <w:rsid w:val="00A979BE"/>
    <w:rsid w:val="00A97FFE"/>
    <w:rsid w:val="00AA0CA0"/>
    <w:rsid w:val="00AA3412"/>
    <w:rsid w:val="00AA4578"/>
    <w:rsid w:val="00AA6191"/>
    <w:rsid w:val="00AA73C4"/>
    <w:rsid w:val="00AA7EF5"/>
    <w:rsid w:val="00AB2C07"/>
    <w:rsid w:val="00AB32C0"/>
    <w:rsid w:val="00AB4CB6"/>
    <w:rsid w:val="00AB51F8"/>
    <w:rsid w:val="00AB5B8E"/>
    <w:rsid w:val="00AC06AE"/>
    <w:rsid w:val="00AC35B1"/>
    <w:rsid w:val="00AC41C5"/>
    <w:rsid w:val="00AC4747"/>
    <w:rsid w:val="00AC4B59"/>
    <w:rsid w:val="00AC539A"/>
    <w:rsid w:val="00AC6F68"/>
    <w:rsid w:val="00AE2EEF"/>
    <w:rsid w:val="00AE774D"/>
    <w:rsid w:val="00AF1AFD"/>
    <w:rsid w:val="00AF3984"/>
    <w:rsid w:val="00AF63FD"/>
    <w:rsid w:val="00AF6E8E"/>
    <w:rsid w:val="00B01499"/>
    <w:rsid w:val="00B03197"/>
    <w:rsid w:val="00B03D20"/>
    <w:rsid w:val="00B03E04"/>
    <w:rsid w:val="00B057AB"/>
    <w:rsid w:val="00B067BC"/>
    <w:rsid w:val="00B07968"/>
    <w:rsid w:val="00B16FC6"/>
    <w:rsid w:val="00B1726A"/>
    <w:rsid w:val="00B2179D"/>
    <w:rsid w:val="00B226AF"/>
    <w:rsid w:val="00B254E4"/>
    <w:rsid w:val="00B27189"/>
    <w:rsid w:val="00B30178"/>
    <w:rsid w:val="00B30494"/>
    <w:rsid w:val="00B36939"/>
    <w:rsid w:val="00B36F56"/>
    <w:rsid w:val="00B37D7C"/>
    <w:rsid w:val="00B4107B"/>
    <w:rsid w:val="00B46543"/>
    <w:rsid w:val="00B473A7"/>
    <w:rsid w:val="00B4798B"/>
    <w:rsid w:val="00B504B8"/>
    <w:rsid w:val="00B51CC2"/>
    <w:rsid w:val="00B53093"/>
    <w:rsid w:val="00B538A6"/>
    <w:rsid w:val="00B55DFE"/>
    <w:rsid w:val="00B56AAF"/>
    <w:rsid w:val="00B577E3"/>
    <w:rsid w:val="00B60AAE"/>
    <w:rsid w:val="00B625CB"/>
    <w:rsid w:val="00B62F1E"/>
    <w:rsid w:val="00B6319B"/>
    <w:rsid w:val="00B64269"/>
    <w:rsid w:val="00B66672"/>
    <w:rsid w:val="00B67121"/>
    <w:rsid w:val="00B67297"/>
    <w:rsid w:val="00B7433C"/>
    <w:rsid w:val="00B75991"/>
    <w:rsid w:val="00B77947"/>
    <w:rsid w:val="00B77FC9"/>
    <w:rsid w:val="00B8250D"/>
    <w:rsid w:val="00B85988"/>
    <w:rsid w:val="00B861ED"/>
    <w:rsid w:val="00B9373A"/>
    <w:rsid w:val="00B94281"/>
    <w:rsid w:val="00B95644"/>
    <w:rsid w:val="00B958CA"/>
    <w:rsid w:val="00B960B2"/>
    <w:rsid w:val="00BA0F1D"/>
    <w:rsid w:val="00BA14B1"/>
    <w:rsid w:val="00BA2E04"/>
    <w:rsid w:val="00BA37F7"/>
    <w:rsid w:val="00BA44FB"/>
    <w:rsid w:val="00BB19F5"/>
    <w:rsid w:val="00BB3238"/>
    <w:rsid w:val="00BB4B8B"/>
    <w:rsid w:val="00BC3FF4"/>
    <w:rsid w:val="00BC48A0"/>
    <w:rsid w:val="00BC6A6A"/>
    <w:rsid w:val="00BC7677"/>
    <w:rsid w:val="00BD121E"/>
    <w:rsid w:val="00BE04BD"/>
    <w:rsid w:val="00BF07FF"/>
    <w:rsid w:val="00BF279A"/>
    <w:rsid w:val="00BF3CD4"/>
    <w:rsid w:val="00BF54D7"/>
    <w:rsid w:val="00BF627B"/>
    <w:rsid w:val="00C0186F"/>
    <w:rsid w:val="00C0399F"/>
    <w:rsid w:val="00C0598F"/>
    <w:rsid w:val="00C05EC7"/>
    <w:rsid w:val="00C0666C"/>
    <w:rsid w:val="00C10193"/>
    <w:rsid w:val="00C10A10"/>
    <w:rsid w:val="00C168B9"/>
    <w:rsid w:val="00C171DF"/>
    <w:rsid w:val="00C213F4"/>
    <w:rsid w:val="00C221F2"/>
    <w:rsid w:val="00C230A2"/>
    <w:rsid w:val="00C27EA0"/>
    <w:rsid w:val="00C327FC"/>
    <w:rsid w:val="00C32E5F"/>
    <w:rsid w:val="00C35947"/>
    <w:rsid w:val="00C37DF7"/>
    <w:rsid w:val="00C40439"/>
    <w:rsid w:val="00C422AC"/>
    <w:rsid w:val="00C43085"/>
    <w:rsid w:val="00C45F6B"/>
    <w:rsid w:val="00C470D7"/>
    <w:rsid w:val="00C47957"/>
    <w:rsid w:val="00C47AC6"/>
    <w:rsid w:val="00C47E3D"/>
    <w:rsid w:val="00C56ED2"/>
    <w:rsid w:val="00C60CF1"/>
    <w:rsid w:val="00C65405"/>
    <w:rsid w:val="00C66375"/>
    <w:rsid w:val="00C71B9F"/>
    <w:rsid w:val="00C72ABC"/>
    <w:rsid w:val="00C75704"/>
    <w:rsid w:val="00C84352"/>
    <w:rsid w:val="00C84838"/>
    <w:rsid w:val="00C84BA5"/>
    <w:rsid w:val="00C904E9"/>
    <w:rsid w:val="00C95575"/>
    <w:rsid w:val="00C96C53"/>
    <w:rsid w:val="00C97D7C"/>
    <w:rsid w:val="00CA0062"/>
    <w:rsid w:val="00CA0584"/>
    <w:rsid w:val="00CA23B0"/>
    <w:rsid w:val="00CA2BDA"/>
    <w:rsid w:val="00CA77E7"/>
    <w:rsid w:val="00CB09A0"/>
    <w:rsid w:val="00CB13AC"/>
    <w:rsid w:val="00CB22E0"/>
    <w:rsid w:val="00CB2440"/>
    <w:rsid w:val="00CB26E4"/>
    <w:rsid w:val="00CB32B7"/>
    <w:rsid w:val="00CB67EC"/>
    <w:rsid w:val="00CB7B5C"/>
    <w:rsid w:val="00CC1417"/>
    <w:rsid w:val="00CC19DB"/>
    <w:rsid w:val="00CD1B98"/>
    <w:rsid w:val="00CD23B7"/>
    <w:rsid w:val="00CD3069"/>
    <w:rsid w:val="00CD560A"/>
    <w:rsid w:val="00CD5801"/>
    <w:rsid w:val="00CD79B0"/>
    <w:rsid w:val="00CD7EDD"/>
    <w:rsid w:val="00CE0CD6"/>
    <w:rsid w:val="00CE1A68"/>
    <w:rsid w:val="00CE354A"/>
    <w:rsid w:val="00CE373D"/>
    <w:rsid w:val="00CE3C40"/>
    <w:rsid w:val="00CE707C"/>
    <w:rsid w:val="00CE70BE"/>
    <w:rsid w:val="00CF157C"/>
    <w:rsid w:val="00CF1D66"/>
    <w:rsid w:val="00CF2DFE"/>
    <w:rsid w:val="00CF3F72"/>
    <w:rsid w:val="00CF491D"/>
    <w:rsid w:val="00CF6836"/>
    <w:rsid w:val="00D00F8A"/>
    <w:rsid w:val="00D047E8"/>
    <w:rsid w:val="00D065DF"/>
    <w:rsid w:val="00D11C2F"/>
    <w:rsid w:val="00D13E26"/>
    <w:rsid w:val="00D16BF6"/>
    <w:rsid w:val="00D20D24"/>
    <w:rsid w:val="00D225DE"/>
    <w:rsid w:val="00D22D84"/>
    <w:rsid w:val="00D27895"/>
    <w:rsid w:val="00D310E2"/>
    <w:rsid w:val="00D3542C"/>
    <w:rsid w:val="00D36073"/>
    <w:rsid w:val="00D4092C"/>
    <w:rsid w:val="00D40DC2"/>
    <w:rsid w:val="00D42B2B"/>
    <w:rsid w:val="00D44E64"/>
    <w:rsid w:val="00D47922"/>
    <w:rsid w:val="00D51AD7"/>
    <w:rsid w:val="00D551E6"/>
    <w:rsid w:val="00D55A65"/>
    <w:rsid w:val="00D602EA"/>
    <w:rsid w:val="00D60444"/>
    <w:rsid w:val="00D63175"/>
    <w:rsid w:val="00D659C0"/>
    <w:rsid w:val="00D65AD2"/>
    <w:rsid w:val="00D66857"/>
    <w:rsid w:val="00D71D45"/>
    <w:rsid w:val="00D73E3F"/>
    <w:rsid w:val="00D80738"/>
    <w:rsid w:val="00D822CF"/>
    <w:rsid w:val="00D83387"/>
    <w:rsid w:val="00D8360E"/>
    <w:rsid w:val="00D84291"/>
    <w:rsid w:val="00D84383"/>
    <w:rsid w:val="00D852C3"/>
    <w:rsid w:val="00D90C8D"/>
    <w:rsid w:val="00D92547"/>
    <w:rsid w:val="00D96828"/>
    <w:rsid w:val="00DA02EE"/>
    <w:rsid w:val="00DA0AA0"/>
    <w:rsid w:val="00DA13BE"/>
    <w:rsid w:val="00DA17EF"/>
    <w:rsid w:val="00DA1E8F"/>
    <w:rsid w:val="00DA3362"/>
    <w:rsid w:val="00DA39FB"/>
    <w:rsid w:val="00DA43EC"/>
    <w:rsid w:val="00DA4D57"/>
    <w:rsid w:val="00DA5373"/>
    <w:rsid w:val="00DA6DD2"/>
    <w:rsid w:val="00DA79D4"/>
    <w:rsid w:val="00DB564F"/>
    <w:rsid w:val="00DB5B24"/>
    <w:rsid w:val="00DB5BB9"/>
    <w:rsid w:val="00DB659F"/>
    <w:rsid w:val="00DB7A35"/>
    <w:rsid w:val="00DC24AF"/>
    <w:rsid w:val="00DC4C84"/>
    <w:rsid w:val="00DC4EA1"/>
    <w:rsid w:val="00DC5709"/>
    <w:rsid w:val="00DC744C"/>
    <w:rsid w:val="00DD36DD"/>
    <w:rsid w:val="00DD3774"/>
    <w:rsid w:val="00DD5623"/>
    <w:rsid w:val="00DD5796"/>
    <w:rsid w:val="00DD7AC6"/>
    <w:rsid w:val="00DE04FF"/>
    <w:rsid w:val="00DE1E9F"/>
    <w:rsid w:val="00DE37C1"/>
    <w:rsid w:val="00DE405F"/>
    <w:rsid w:val="00DE712A"/>
    <w:rsid w:val="00DE77E5"/>
    <w:rsid w:val="00DF0355"/>
    <w:rsid w:val="00DF39B4"/>
    <w:rsid w:val="00DF5BEB"/>
    <w:rsid w:val="00DF73E6"/>
    <w:rsid w:val="00E0291E"/>
    <w:rsid w:val="00E02A26"/>
    <w:rsid w:val="00E03422"/>
    <w:rsid w:val="00E03568"/>
    <w:rsid w:val="00E1078D"/>
    <w:rsid w:val="00E12778"/>
    <w:rsid w:val="00E170C0"/>
    <w:rsid w:val="00E22547"/>
    <w:rsid w:val="00E22F60"/>
    <w:rsid w:val="00E23832"/>
    <w:rsid w:val="00E2589A"/>
    <w:rsid w:val="00E2714F"/>
    <w:rsid w:val="00E27B99"/>
    <w:rsid w:val="00E31226"/>
    <w:rsid w:val="00E32F3A"/>
    <w:rsid w:val="00E36352"/>
    <w:rsid w:val="00E36B39"/>
    <w:rsid w:val="00E36F6E"/>
    <w:rsid w:val="00E36FB7"/>
    <w:rsid w:val="00E3790E"/>
    <w:rsid w:val="00E37C66"/>
    <w:rsid w:val="00E41EC6"/>
    <w:rsid w:val="00E5037B"/>
    <w:rsid w:val="00E50D9E"/>
    <w:rsid w:val="00E52A55"/>
    <w:rsid w:val="00E5304D"/>
    <w:rsid w:val="00E5676C"/>
    <w:rsid w:val="00E56ECE"/>
    <w:rsid w:val="00E579EF"/>
    <w:rsid w:val="00E63197"/>
    <w:rsid w:val="00E63669"/>
    <w:rsid w:val="00E6404A"/>
    <w:rsid w:val="00E65F05"/>
    <w:rsid w:val="00E665FA"/>
    <w:rsid w:val="00E6731C"/>
    <w:rsid w:val="00E731FF"/>
    <w:rsid w:val="00E737D9"/>
    <w:rsid w:val="00E73E4E"/>
    <w:rsid w:val="00E7451C"/>
    <w:rsid w:val="00E75C8C"/>
    <w:rsid w:val="00E766DA"/>
    <w:rsid w:val="00E77BEC"/>
    <w:rsid w:val="00E813B5"/>
    <w:rsid w:val="00E81E94"/>
    <w:rsid w:val="00E835D5"/>
    <w:rsid w:val="00E9043A"/>
    <w:rsid w:val="00E917FC"/>
    <w:rsid w:val="00E92B84"/>
    <w:rsid w:val="00E94C63"/>
    <w:rsid w:val="00E95127"/>
    <w:rsid w:val="00EA03AF"/>
    <w:rsid w:val="00EA2CC8"/>
    <w:rsid w:val="00EA2CEE"/>
    <w:rsid w:val="00EA317A"/>
    <w:rsid w:val="00EA3EF9"/>
    <w:rsid w:val="00EA4566"/>
    <w:rsid w:val="00EA45F8"/>
    <w:rsid w:val="00EA4772"/>
    <w:rsid w:val="00EA4D25"/>
    <w:rsid w:val="00EA6C99"/>
    <w:rsid w:val="00EA7AAC"/>
    <w:rsid w:val="00EB0328"/>
    <w:rsid w:val="00EB30A4"/>
    <w:rsid w:val="00EB354E"/>
    <w:rsid w:val="00EB53A7"/>
    <w:rsid w:val="00EB6088"/>
    <w:rsid w:val="00EB7C45"/>
    <w:rsid w:val="00EC5C71"/>
    <w:rsid w:val="00EC63B0"/>
    <w:rsid w:val="00ED0FB0"/>
    <w:rsid w:val="00ED3016"/>
    <w:rsid w:val="00ED36A1"/>
    <w:rsid w:val="00ED550D"/>
    <w:rsid w:val="00ED67BC"/>
    <w:rsid w:val="00EE192F"/>
    <w:rsid w:val="00EE3AFD"/>
    <w:rsid w:val="00EE4BD3"/>
    <w:rsid w:val="00EF3063"/>
    <w:rsid w:val="00F033DC"/>
    <w:rsid w:val="00F06C16"/>
    <w:rsid w:val="00F07C9D"/>
    <w:rsid w:val="00F10529"/>
    <w:rsid w:val="00F15407"/>
    <w:rsid w:val="00F15545"/>
    <w:rsid w:val="00F165E9"/>
    <w:rsid w:val="00F20EAC"/>
    <w:rsid w:val="00F245A5"/>
    <w:rsid w:val="00F3339A"/>
    <w:rsid w:val="00F33A43"/>
    <w:rsid w:val="00F36427"/>
    <w:rsid w:val="00F41BE9"/>
    <w:rsid w:val="00F42457"/>
    <w:rsid w:val="00F55B31"/>
    <w:rsid w:val="00F5626E"/>
    <w:rsid w:val="00F60F36"/>
    <w:rsid w:val="00F61FDE"/>
    <w:rsid w:val="00F629E5"/>
    <w:rsid w:val="00F70F4D"/>
    <w:rsid w:val="00F72053"/>
    <w:rsid w:val="00F747BF"/>
    <w:rsid w:val="00F810AD"/>
    <w:rsid w:val="00F82185"/>
    <w:rsid w:val="00F84713"/>
    <w:rsid w:val="00F8503A"/>
    <w:rsid w:val="00F872F2"/>
    <w:rsid w:val="00F87504"/>
    <w:rsid w:val="00F87543"/>
    <w:rsid w:val="00F87950"/>
    <w:rsid w:val="00F9155E"/>
    <w:rsid w:val="00F92101"/>
    <w:rsid w:val="00FA2931"/>
    <w:rsid w:val="00FA2968"/>
    <w:rsid w:val="00FA3D30"/>
    <w:rsid w:val="00FA636E"/>
    <w:rsid w:val="00FA64D9"/>
    <w:rsid w:val="00FA7B28"/>
    <w:rsid w:val="00FA7CFF"/>
    <w:rsid w:val="00FB0109"/>
    <w:rsid w:val="00FB0149"/>
    <w:rsid w:val="00FB0CA1"/>
    <w:rsid w:val="00FB2416"/>
    <w:rsid w:val="00FB2475"/>
    <w:rsid w:val="00FB2774"/>
    <w:rsid w:val="00FB2945"/>
    <w:rsid w:val="00FB3D86"/>
    <w:rsid w:val="00FB4294"/>
    <w:rsid w:val="00FB6C1E"/>
    <w:rsid w:val="00FB7EE7"/>
    <w:rsid w:val="00FC016E"/>
    <w:rsid w:val="00FC108A"/>
    <w:rsid w:val="00FD2F52"/>
    <w:rsid w:val="00FD3536"/>
    <w:rsid w:val="00FD5DBD"/>
    <w:rsid w:val="00FE36C1"/>
    <w:rsid w:val="00FE4BB6"/>
    <w:rsid w:val="00FE7DD8"/>
    <w:rsid w:val="00FF018F"/>
    <w:rsid w:val="00FF134C"/>
    <w:rsid w:val="00FF1641"/>
    <w:rsid w:val="00FF1E52"/>
    <w:rsid w:val="00FF2829"/>
    <w:rsid w:val="00FF5B09"/>
    <w:rsid w:val="00FF621E"/>
    <w:rsid w:val="00FF632C"/>
    <w:rsid w:val="00FF651F"/>
    <w:rsid w:val="00FF7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4350FD"/>
    <w:rPr>
      <w:sz w:val="28"/>
    </w:rPr>
  </w:style>
  <w:style w:type="paragraph" w:styleId="a3">
    <w:name w:val="Body Text"/>
    <w:basedOn w:val="a"/>
    <w:link w:val="a4"/>
    <w:rsid w:val="001F0439"/>
    <w:rPr>
      <w:sz w:val="28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5">
    <w:name w:val="Body Text Indent"/>
    <w:basedOn w:val="a"/>
    <w:link w:val="a6"/>
    <w:rsid w:val="001F043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4350FD"/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7">
    <w:name w:val="footer"/>
    <w:basedOn w:val="a"/>
    <w:link w:val="a8"/>
    <w:rsid w:val="001F043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locked/>
    <w:rsid w:val="00876A45"/>
  </w:style>
  <w:style w:type="paragraph" w:styleId="a9">
    <w:name w:val="header"/>
    <w:basedOn w:val="a"/>
    <w:link w:val="aa"/>
    <w:rsid w:val="001F043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4350FD"/>
  </w:style>
  <w:style w:type="character" w:styleId="ab">
    <w:name w:val="page number"/>
    <w:rsid w:val="001F0439"/>
    <w:rPr>
      <w:rFonts w:cs="Times New Roman"/>
    </w:rPr>
  </w:style>
  <w:style w:type="paragraph" w:styleId="ac">
    <w:name w:val="Balloon Text"/>
    <w:basedOn w:val="a"/>
    <w:link w:val="ad"/>
    <w:uiPriority w:val="99"/>
    <w:rsid w:val="005979F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No Spacing"/>
    <w:uiPriority w:val="1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f">
    <w:name w:val="List Paragraph"/>
    <w:basedOn w:val="a"/>
    <w:uiPriority w:val="99"/>
    <w:qFormat/>
    <w:rsid w:val="004350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uiPriority w:val="99"/>
    <w:unhideWhenUsed/>
    <w:rsid w:val="004350FD"/>
    <w:rPr>
      <w:color w:val="0000FF"/>
      <w:u w:val="single"/>
    </w:rPr>
  </w:style>
  <w:style w:type="character" w:styleId="af1">
    <w:name w:val="FollowedHyperlink"/>
    <w:uiPriority w:val="99"/>
    <w:unhideWhenUsed/>
    <w:rsid w:val="004350FD"/>
    <w:rPr>
      <w:color w:val="800080"/>
      <w:u w:val="single"/>
    </w:rPr>
  </w:style>
  <w:style w:type="paragraph" w:customStyle="1" w:styleId="xl63">
    <w:name w:val="xl63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hy-AM" w:eastAsia="hy-AM"/>
    </w:rPr>
  </w:style>
  <w:style w:type="paragraph" w:customStyle="1" w:styleId="xl64">
    <w:name w:val="xl64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hy-AM" w:eastAsia="hy-AM"/>
    </w:rPr>
  </w:style>
  <w:style w:type="paragraph" w:customStyle="1" w:styleId="xl65">
    <w:name w:val="xl65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66">
    <w:name w:val="xl66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67">
    <w:name w:val="xl67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68">
    <w:name w:val="xl68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69">
    <w:name w:val="xl69"/>
    <w:basedOn w:val="a"/>
    <w:rsid w:val="004350FD"/>
    <w:pP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xl70">
    <w:name w:val="xl70"/>
    <w:basedOn w:val="a"/>
    <w:rsid w:val="004350FD"/>
    <w:pP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71">
    <w:name w:val="xl71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72">
    <w:name w:val="xl72"/>
    <w:basedOn w:val="a"/>
    <w:rsid w:val="004350FD"/>
    <w:pP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xl73">
    <w:name w:val="xl73"/>
    <w:basedOn w:val="a"/>
    <w:rsid w:val="00435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74">
    <w:name w:val="xl74"/>
    <w:basedOn w:val="a"/>
    <w:rsid w:val="00435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75">
    <w:name w:val="xl75"/>
    <w:basedOn w:val="a"/>
    <w:rsid w:val="00435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76">
    <w:name w:val="xl76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FFFF"/>
      <w:sz w:val="24"/>
      <w:szCs w:val="24"/>
      <w:lang w:val="hy-AM" w:eastAsia="hy-AM"/>
    </w:rPr>
  </w:style>
  <w:style w:type="paragraph" w:customStyle="1" w:styleId="xl77">
    <w:name w:val="xl77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FFFF"/>
      <w:sz w:val="24"/>
      <w:szCs w:val="24"/>
      <w:lang w:val="hy-AM" w:eastAsia="hy-AM"/>
    </w:rPr>
  </w:style>
  <w:style w:type="paragraph" w:customStyle="1" w:styleId="xl78">
    <w:name w:val="xl78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hy-AM" w:eastAsia="hy-AM"/>
    </w:rPr>
  </w:style>
  <w:style w:type="paragraph" w:customStyle="1" w:styleId="xl79">
    <w:name w:val="xl79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80">
    <w:name w:val="xl80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xl81">
    <w:name w:val="xl81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hy-AM" w:eastAsia="hy-AM"/>
    </w:rPr>
  </w:style>
  <w:style w:type="paragraph" w:customStyle="1" w:styleId="xl82">
    <w:name w:val="xl82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83">
    <w:name w:val="xl83"/>
    <w:basedOn w:val="a"/>
    <w:rsid w:val="004350FD"/>
    <w:pPr>
      <w:spacing w:before="100" w:beforeAutospacing="1" w:after="100" w:afterAutospacing="1"/>
    </w:pPr>
    <w:rPr>
      <w:sz w:val="32"/>
      <w:szCs w:val="32"/>
      <w:lang w:val="hy-AM" w:eastAsia="hy-AM"/>
    </w:rPr>
  </w:style>
  <w:style w:type="paragraph" w:customStyle="1" w:styleId="xl84">
    <w:name w:val="xl84"/>
    <w:basedOn w:val="a"/>
    <w:rsid w:val="004350FD"/>
    <w:pPr>
      <w:spacing w:before="100" w:beforeAutospacing="1" w:after="100" w:afterAutospacing="1"/>
    </w:pPr>
    <w:rPr>
      <w:sz w:val="32"/>
      <w:szCs w:val="32"/>
      <w:lang w:val="hy-AM" w:eastAsia="hy-AM"/>
    </w:rPr>
  </w:style>
  <w:style w:type="paragraph" w:customStyle="1" w:styleId="xl85">
    <w:name w:val="xl85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86">
    <w:name w:val="xl86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FFFF"/>
      <w:sz w:val="24"/>
      <w:szCs w:val="24"/>
      <w:lang w:val="hy-AM" w:eastAsia="hy-AM"/>
    </w:rPr>
  </w:style>
  <w:style w:type="paragraph" w:customStyle="1" w:styleId="xl87">
    <w:name w:val="xl87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88">
    <w:name w:val="xl88"/>
    <w:basedOn w:val="a"/>
    <w:rsid w:val="00435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89">
    <w:name w:val="xl89"/>
    <w:basedOn w:val="a"/>
    <w:rsid w:val="00435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90">
    <w:name w:val="xl90"/>
    <w:basedOn w:val="a"/>
    <w:rsid w:val="00435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91">
    <w:name w:val="xl91"/>
    <w:basedOn w:val="a"/>
    <w:rsid w:val="00435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92">
    <w:name w:val="xl92"/>
    <w:basedOn w:val="a"/>
    <w:rsid w:val="00435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3">
    <w:name w:val="xl93"/>
    <w:basedOn w:val="a"/>
    <w:rsid w:val="00435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4">
    <w:name w:val="xl94"/>
    <w:basedOn w:val="a"/>
    <w:rsid w:val="004350FD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val="hy-AM" w:eastAsia="hy-AM"/>
    </w:rPr>
  </w:style>
  <w:style w:type="paragraph" w:customStyle="1" w:styleId="xl95">
    <w:name w:val="xl95"/>
    <w:basedOn w:val="a"/>
    <w:rsid w:val="004350FD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val="hy-AM" w:eastAsia="hy-AM"/>
    </w:rPr>
  </w:style>
  <w:style w:type="paragraph" w:customStyle="1" w:styleId="xl96">
    <w:name w:val="xl96"/>
    <w:basedOn w:val="a"/>
    <w:rsid w:val="00435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7">
    <w:name w:val="xl97"/>
    <w:basedOn w:val="a"/>
    <w:rsid w:val="00435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8">
    <w:name w:val="xl98"/>
    <w:basedOn w:val="a"/>
    <w:rsid w:val="00435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9">
    <w:name w:val="xl99"/>
    <w:basedOn w:val="a"/>
    <w:rsid w:val="004350FD"/>
    <w:pP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100">
    <w:name w:val="xl100"/>
    <w:basedOn w:val="a"/>
    <w:rsid w:val="004350FD"/>
    <w:pP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xl101">
    <w:name w:val="xl101"/>
    <w:basedOn w:val="a"/>
    <w:rsid w:val="00435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11">
    <w:name w:val="Обычный1"/>
    <w:rsid w:val="001B625B"/>
    <w:rPr>
      <w:color w:val="000000"/>
    </w:rPr>
  </w:style>
  <w:style w:type="paragraph" w:customStyle="1" w:styleId="ConsPlusNormal1">
    <w:name w:val="ConsPlusNormal1"/>
    <w:qFormat/>
    <w:rsid w:val="00821D4E"/>
    <w:pPr>
      <w:widowControl w:val="0"/>
      <w:suppressAutoHyphens/>
    </w:pPr>
    <w:rPr>
      <w:rFonts w:ascii="Arial" w:eastAsia="Tahoma" w:hAnsi="Arial" w:cs="Droid Sans Devanagari"/>
      <w:color w:val="000000"/>
      <w:sz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95C63CD6BBE7B7C82C80A0242F2058959B0B1E7A5BEEFF46D3CA39197D4C36E8869E59393FE9EFC335F8D4936E8D29FF8541EE732AsEkC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9DF1A-2976-4E3D-93EE-708613A7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17</TotalTime>
  <Pages>17</Pages>
  <Words>4227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/>
  <LinksUpToDate>false</LinksUpToDate>
  <CharactersWithSpaces>28267</CharactersWithSpaces>
  <SharedDoc>false</SharedDoc>
  <HLinks>
    <vt:vector size="6" baseType="variant">
      <vt:variant>
        <vt:i4>3801193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consultantplus://offline/ref=C895C63CD6BBE7B7C82C80A0242F2058959B0B1E7A5BEEFF46D3CA39197D4C36E8869E59393FE9EFC335F8D4936E8D29FF8541EE732AsEkCO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Гавриленко Ю.А.</dc:creator>
  <cp:lastModifiedBy>User</cp:lastModifiedBy>
  <cp:revision>7</cp:revision>
  <cp:lastPrinted>2025-02-04T08:51:00Z</cp:lastPrinted>
  <dcterms:created xsi:type="dcterms:W3CDTF">2025-02-04T07:51:00Z</dcterms:created>
  <dcterms:modified xsi:type="dcterms:W3CDTF">2025-02-07T11:16:00Z</dcterms:modified>
</cp:coreProperties>
</file>